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1814" w14:textId="76AA9FD8" w:rsidR="00084373" w:rsidRDefault="00084373" w:rsidP="001F3A0D">
      <w:pPr>
        <w:shd w:val="clear" w:color="auto" w:fill="E5DFEC"/>
        <w:spacing w:before="24"/>
        <w:jc w:val="center"/>
        <w:rPr>
          <w:b/>
          <w:bCs/>
          <w:spacing w:val="-73"/>
        </w:rPr>
      </w:pP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al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 xml:space="preserve">Micro Capital Grant </w:t>
      </w:r>
      <w:proofErr w:type="gramStart"/>
      <w:r>
        <w:rPr>
          <w:b/>
          <w:bCs/>
          <w:spacing w:val="-2"/>
        </w:rPr>
        <w:t xml:space="preserve">Scheme </w:t>
      </w:r>
      <w:r>
        <w:rPr>
          <w:b/>
          <w:bCs/>
          <w:spacing w:val="-73"/>
        </w:rPr>
        <w:t> </w:t>
      </w:r>
      <w:r w:rsidR="001F3A0D">
        <w:rPr>
          <w:b/>
          <w:bCs/>
          <w:spacing w:val="-1"/>
        </w:rPr>
        <w:t>202</w:t>
      </w:r>
      <w:r w:rsidR="00095B05">
        <w:rPr>
          <w:b/>
          <w:bCs/>
          <w:spacing w:val="-1"/>
        </w:rPr>
        <w:t>2</w:t>
      </w:r>
      <w:proofErr w:type="gramEnd"/>
    </w:p>
    <w:p w14:paraId="474E8950" w14:textId="77777777" w:rsidR="00084373" w:rsidRDefault="00084373" w:rsidP="00084373">
      <w:pPr>
        <w:jc w:val="both"/>
      </w:pPr>
      <w:r>
        <w:t xml:space="preserve">This Scheme is funded under the Department of Agriculture, Environment and Rural Affairs Tackling Rural Poverty and Social Isolation Programme. </w:t>
      </w:r>
    </w:p>
    <w:p w14:paraId="2AF6AEEF" w14:textId="77777777" w:rsidR="00084373" w:rsidRDefault="00084373" w:rsidP="00084373">
      <w:pPr>
        <w:jc w:val="both"/>
      </w:pPr>
      <w:r>
        <w:t xml:space="preserve">Micro Capital grants of </w:t>
      </w:r>
      <w:r>
        <w:rPr>
          <w:b/>
          <w:bCs/>
        </w:rPr>
        <w:t>between £200 and £1,500</w:t>
      </w:r>
      <w:r>
        <w:t xml:space="preserve"> are available to rural community-led, voluntary organisations for projects tackling issues of local poverty and / or social isolation.  </w:t>
      </w:r>
    </w:p>
    <w:p w14:paraId="54A1DDBD" w14:textId="77777777" w:rsidR="00084373" w:rsidRDefault="00084373" w:rsidP="00084373">
      <w:r>
        <w:t xml:space="preserve">The total project cost </w:t>
      </w:r>
      <w:r>
        <w:rPr>
          <w:b/>
          <w:bCs/>
        </w:rPr>
        <w:t>must not exceed £3,000</w:t>
      </w:r>
      <w:r>
        <w:rPr>
          <w:b/>
          <w:bCs/>
          <w:color w:val="1F497D"/>
        </w:rPr>
        <w:t>.</w:t>
      </w:r>
    </w:p>
    <w:p w14:paraId="60C49079" w14:textId="77777777" w:rsidR="00084373" w:rsidRDefault="00084373" w:rsidP="00084373">
      <w:pPr>
        <w:jc w:val="both"/>
      </w:pPr>
      <w:r>
        <w:t xml:space="preserve">Projects must clearly address an issue of rural poverty and / or social isolation and applicants </w:t>
      </w:r>
      <w:r>
        <w:rPr>
          <w:b/>
          <w:bCs/>
        </w:rPr>
        <w:t>must provide a minimum of 15% match funding</w:t>
      </w:r>
      <w:r>
        <w:t>.</w:t>
      </w:r>
    </w:p>
    <w:p w14:paraId="6FE7529D" w14:textId="77777777" w:rsidR="00084373" w:rsidRDefault="00084373" w:rsidP="00084373">
      <w:pPr>
        <w:jc w:val="both"/>
      </w:pPr>
      <w:r>
        <w:t>The scheme is being delivered by the Rural Support Networks on behalf of the Department of Agriculture, Environment and Rur</w:t>
      </w:r>
      <w:r w:rsidR="00EF0C5D">
        <w:t>al Affairs. Application forms, G</w:t>
      </w:r>
      <w:r>
        <w:t xml:space="preserve">uidance notes and further advice and information is available from the </w:t>
      </w:r>
      <w:r>
        <w:rPr>
          <w:b/>
          <w:bCs/>
        </w:rPr>
        <w:t>Rural Support Network in your council area</w:t>
      </w:r>
      <w:r>
        <w:t xml:space="preserve">, </w:t>
      </w:r>
      <w:r>
        <w:rPr>
          <w:b/>
          <w:bCs/>
        </w:rPr>
        <w:t>details below</w:t>
      </w:r>
      <w:r>
        <w:t>.</w:t>
      </w:r>
    </w:p>
    <w:p w14:paraId="18593704" w14:textId="77777777" w:rsidR="00084373" w:rsidRDefault="00084373" w:rsidP="00084373">
      <w:pPr>
        <w:shd w:val="clear" w:color="auto" w:fill="E5DFEC"/>
        <w:spacing w:before="3"/>
        <w:jc w:val="center"/>
        <w:rPr>
          <w:b/>
          <w:bCs/>
        </w:rPr>
      </w:pPr>
      <w:r>
        <w:rPr>
          <w:b/>
          <w:bCs/>
        </w:rPr>
        <w:t>Key objectives</w:t>
      </w:r>
    </w:p>
    <w:p w14:paraId="31A0502C" w14:textId="786BB232" w:rsidR="00084373" w:rsidRDefault="00084373" w:rsidP="00084373">
      <w:r>
        <w:t xml:space="preserve">The Rural Micro Capital Grant Scheme </w:t>
      </w:r>
      <w:r w:rsidR="00B97801">
        <w:t>202</w:t>
      </w:r>
      <w:r w:rsidR="00095B05">
        <w:t>2</w:t>
      </w:r>
      <w:r>
        <w:t xml:space="preserve"> has been designed to:</w:t>
      </w:r>
    </w:p>
    <w:p w14:paraId="6E3078E8" w14:textId="77777777" w:rsidR="00084373" w:rsidRDefault="00084373" w:rsidP="000843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Help rural community-led, voluntary groups to address local issues of </w:t>
      </w:r>
      <w:r>
        <w:rPr>
          <w:b/>
          <w:bCs/>
          <w:lang w:val="en-US"/>
        </w:rPr>
        <w:t xml:space="preserve">access poverty, financial poverty </w:t>
      </w:r>
      <w:r>
        <w:rPr>
          <w:lang w:val="en-US"/>
        </w:rPr>
        <w:t>and</w:t>
      </w:r>
      <w:r>
        <w:rPr>
          <w:b/>
          <w:bCs/>
          <w:lang w:val="en-US"/>
        </w:rPr>
        <w:t xml:space="preserve"> social isolation</w:t>
      </w:r>
      <w:r>
        <w:rPr>
          <w:lang w:val="en-US"/>
        </w:rPr>
        <w:t xml:space="preserve">; and </w:t>
      </w:r>
    </w:p>
    <w:p w14:paraId="549B3CB7" w14:textId="77777777" w:rsidR="000C74D6" w:rsidRPr="000C74D6" w:rsidRDefault="00084373" w:rsidP="000843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 the lives of rural communities, and in particular the wellbeing of isolated individuals.</w:t>
      </w:r>
      <w:r w:rsidR="000C74D6">
        <w:rPr>
          <w:lang w:val="en-US"/>
        </w:rPr>
        <w:br/>
      </w:r>
    </w:p>
    <w:p w14:paraId="627509A0" w14:textId="640B4C73" w:rsidR="00084373" w:rsidRDefault="00084373" w:rsidP="00084373">
      <w:r>
        <w:t>Projects must focus on one of the following themes:</w:t>
      </w:r>
    </w:p>
    <w:p w14:paraId="3EFF3477" w14:textId="77777777" w:rsidR="00084373" w:rsidRDefault="00084373" w:rsidP="0008437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proofErr w:type="gramStart"/>
      <w:r>
        <w:rPr>
          <w:lang w:val="en-US"/>
        </w:rPr>
        <w:t>Modernisation</w:t>
      </w:r>
      <w:proofErr w:type="spellEnd"/>
      <w:r>
        <w:rPr>
          <w:lang w:val="en-US"/>
        </w:rPr>
        <w:t>  (</w:t>
      </w:r>
      <w:proofErr w:type="gramEnd"/>
      <w:r>
        <w:rPr>
          <w:lang w:val="en-US"/>
        </w:rPr>
        <w:t>of premises / assets)</w:t>
      </w:r>
    </w:p>
    <w:p w14:paraId="5F8C7DF0" w14:textId="77777777" w:rsidR="00084373" w:rsidRDefault="00084373" w:rsidP="000843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Information Communication Technology (ICT)</w:t>
      </w:r>
    </w:p>
    <w:p w14:paraId="2BC84FAF" w14:textId="77777777" w:rsidR="00084373" w:rsidRDefault="00084373" w:rsidP="000843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Health and Wellbeing </w:t>
      </w:r>
    </w:p>
    <w:p w14:paraId="51135CAF" w14:textId="3776B69F" w:rsidR="00095B05" w:rsidRDefault="00095B05" w:rsidP="00D553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Energy Efficiency / Environmental Improvements</w:t>
      </w:r>
    </w:p>
    <w:p w14:paraId="6048B918" w14:textId="77777777" w:rsidR="00D5533E" w:rsidRPr="00D5533E" w:rsidRDefault="00D5533E" w:rsidP="00D5533E">
      <w:pPr>
        <w:pStyle w:val="ListParagraph"/>
        <w:numPr>
          <w:ilvl w:val="0"/>
          <w:numId w:val="2"/>
        </w:numPr>
        <w:rPr>
          <w:lang w:val="en-US"/>
        </w:rPr>
      </w:pPr>
    </w:p>
    <w:p w14:paraId="7D49AA9B" w14:textId="598A399E" w:rsidR="005E1B2D" w:rsidRPr="005E1B2D" w:rsidRDefault="000C74D6" w:rsidP="000C74D6">
      <w:pPr>
        <w:autoSpaceDE w:val="0"/>
        <w:autoSpaceDN w:val="0"/>
        <w:spacing w:line="276" w:lineRule="auto"/>
        <w:jc w:val="both"/>
        <w:rPr>
          <w:rFonts w:cstheme="minorHAnsi"/>
          <w:color w:val="FF0000"/>
        </w:rPr>
      </w:pPr>
      <w:r w:rsidRPr="000C74D6">
        <w:rPr>
          <w:rFonts w:cstheme="minorHAnsi"/>
        </w:rPr>
        <w:t>In recogni</w:t>
      </w:r>
      <w:r w:rsidR="00EF0C5D">
        <w:rPr>
          <w:rFonts w:cstheme="minorHAnsi"/>
        </w:rPr>
        <w:t>s</w:t>
      </w:r>
      <w:r w:rsidRPr="000C74D6">
        <w:rPr>
          <w:rFonts w:cstheme="minorHAnsi"/>
        </w:rPr>
        <w:t xml:space="preserve">ing the impact of Covid 19, and the need for investment to reopen and safely operate venues, eligible costs may include structural alterations, </w:t>
      </w:r>
      <w:proofErr w:type="gramStart"/>
      <w:r w:rsidRPr="000C74D6">
        <w:rPr>
          <w:rFonts w:cstheme="minorHAnsi"/>
        </w:rPr>
        <w:t>e.g.</w:t>
      </w:r>
      <w:proofErr w:type="gramEnd"/>
      <w:r w:rsidRPr="000C74D6">
        <w:rPr>
          <w:rFonts w:cstheme="minorHAnsi"/>
        </w:rPr>
        <w:t xml:space="preserve"> ventilation systems for rooms without windows; heating rooms previously unused rooms to provide more space; removing walls to improve space and improve distancing. Furthermore, goods which have a degree of permanence (anticipated to have a life beyond 1 year) or can be permanently affixed to the venue can also be considered eligible. This would allow items including sanitiser stations, </w:t>
      </w:r>
      <w:proofErr w:type="spellStart"/>
      <w:r w:rsidRPr="000C74D6">
        <w:rPr>
          <w:rFonts w:cstheme="minorHAnsi"/>
        </w:rPr>
        <w:t>perspex</w:t>
      </w:r>
      <w:proofErr w:type="spellEnd"/>
      <w:r w:rsidRPr="000C74D6">
        <w:rPr>
          <w:rFonts w:cstheme="minorHAnsi"/>
        </w:rPr>
        <w:t xml:space="preserve"> screens, signage, floor markings, refillable spray bottles, automatic doors, replacement furniture that can be wiped down and contactless thermometers. </w:t>
      </w:r>
    </w:p>
    <w:p w14:paraId="7F576055" w14:textId="7FC1A2F9" w:rsidR="00084373" w:rsidRDefault="00084373" w:rsidP="00084373">
      <w:pPr>
        <w:jc w:val="both"/>
      </w:pPr>
      <w:r>
        <w:t xml:space="preserve">The Rural Micro Capital Grant Scheme </w:t>
      </w:r>
      <w:r w:rsidR="00EF0C5D">
        <w:t>202</w:t>
      </w:r>
      <w:r w:rsidR="00095B05">
        <w:t>2</w:t>
      </w:r>
      <w:r>
        <w:t xml:space="preserve"> will</w:t>
      </w:r>
      <w:r w:rsidR="002E1ABF">
        <w:t xml:space="preserve"> be open for applications from </w:t>
      </w:r>
      <w:r w:rsidR="00F31E9A">
        <w:rPr>
          <w:b/>
          <w:bCs/>
          <w:sz w:val="24"/>
          <w:szCs w:val="24"/>
        </w:rPr>
        <w:t>Monday 05 September 2022</w:t>
      </w:r>
      <w:r w:rsidR="002E1ABF">
        <w:rPr>
          <w:b/>
          <w:bCs/>
          <w:sz w:val="24"/>
          <w:szCs w:val="24"/>
        </w:rPr>
        <w:t xml:space="preserve"> u</w:t>
      </w:r>
      <w:r>
        <w:rPr>
          <w:b/>
          <w:bCs/>
          <w:sz w:val="24"/>
          <w:szCs w:val="24"/>
        </w:rPr>
        <w:t xml:space="preserve">ntil </w:t>
      </w:r>
      <w:r w:rsidR="001F3A0D">
        <w:rPr>
          <w:b/>
          <w:bCs/>
          <w:sz w:val="24"/>
          <w:szCs w:val="24"/>
        </w:rPr>
        <w:t>12 noon on</w:t>
      </w:r>
      <w:r>
        <w:rPr>
          <w:b/>
          <w:bCs/>
          <w:sz w:val="24"/>
          <w:szCs w:val="24"/>
        </w:rPr>
        <w:t xml:space="preserve"> </w:t>
      </w:r>
      <w:r w:rsidRPr="000E1E6D">
        <w:rPr>
          <w:b/>
          <w:bCs/>
          <w:color w:val="FF0000"/>
          <w:sz w:val="24"/>
          <w:szCs w:val="24"/>
        </w:rPr>
        <w:t xml:space="preserve">Friday </w:t>
      </w:r>
      <w:r w:rsidR="000E1E6D" w:rsidRPr="000E1E6D">
        <w:rPr>
          <w:b/>
          <w:bCs/>
          <w:color w:val="FF0000"/>
          <w:sz w:val="24"/>
          <w:szCs w:val="24"/>
        </w:rPr>
        <w:t xml:space="preserve">14 October </w:t>
      </w:r>
      <w:r w:rsidR="00F31E9A" w:rsidRPr="000E1E6D">
        <w:rPr>
          <w:b/>
          <w:bCs/>
          <w:color w:val="FF0000"/>
          <w:sz w:val="24"/>
          <w:szCs w:val="24"/>
        </w:rPr>
        <w:t>2022</w:t>
      </w:r>
      <w:r>
        <w:rPr>
          <w:b/>
          <w:bCs/>
          <w:sz w:val="24"/>
          <w:szCs w:val="24"/>
        </w:rPr>
        <w:t>.</w:t>
      </w:r>
    </w:p>
    <w:p w14:paraId="5617A120" w14:textId="14CF9614" w:rsidR="00D27F30" w:rsidRDefault="00084373" w:rsidP="00084373">
      <w:pPr>
        <w:jc w:val="both"/>
      </w:pPr>
      <w:r>
        <w:t xml:space="preserve">For further information about the Rural Micro Capital Grant Scheme </w:t>
      </w:r>
      <w:r w:rsidR="001F3A0D">
        <w:t>202</w:t>
      </w:r>
      <w:r w:rsidR="00F31E9A">
        <w:t>2</w:t>
      </w:r>
      <w:r>
        <w:t>, please contact the Rural Support Network for your council area</w:t>
      </w:r>
      <w:r w:rsidR="00B97801">
        <w:t xml:space="preserve"> who will provide the link to the </w:t>
      </w:r>
      <w:r>
        <w:t xml:space="preserve">Application Form for the Rural Micro Capital Grant Scheme </w:t>
      </w:r>
      <w:r w:rsidR="001F3A0D">
        <w:t>202</w:t>
      </w:r>
      <w:r w:rsidR="00B10F76">
        <w:t>2</w:t>
      </w:r>
    </w:p>
    <w:p w14:paraId="638D3964" w14:textId="2ACB7C57" w:rsidR="00507CD0" w:rsidRDefault="00D27F30" w:rsidP="00084373">
      <w:pPr>
        <w:jc w:val="both"/>
      </w:pPr>
      <w:r>
        <w:rPr>
          <w:b/>
          <w:u w:val="single"/>
        </w:rPr>
        <w:t>*P</w:t>
      </w:r>
      <w:r w:rsidRPr="00D27F30">
        <w:rPr>
          <w:b/>
          <w:u w:val="single"/>
        </w:rPr>
        <w:t>lease note, DAERA will only accept online applications to the Rural Micro Capital Grant Scheme 202</w:t>
      </w:r>
      <w:r w:rsidR="00F31E9A">
        <w:rPr>
          <w:b/>
          <w:u w:val="single"/>
        </w:rPr>
        <w:t>2</w:t>
      </w:r>
      <w:r w:rsidR="00507CD0">
        <w:rPr>
          <w:b/>
          <w:u w:val="single"/>
        </w:rPr>
        <w:t xml:space="preserve">, application will not be accepted in any other </w:t>
      </w:r>
      <w:proofErr w:type="gramStart"/>
      <w:r w:rsidR="00507CD0">
        <w:rPr>
          <w:b/>
          <w:u w:val="single"/>
        </w:rPr>
        <w:t>format</w:t>
      </w:r>
      <w:r>
        <w:t>;</w:t>
      </w:r>
      <w:proofErr w:type="gramEnd"/>
    </w:p>
    <w:p w14:paraId="3BDF9954" w14:textId="77777777" w:rsidR="00084373" w:rsidRDefault="00D27F30" w:rsidP="00084373">
      <w:pPr>
        <w:jc w:val="both"/>
        <w:rPr>
          <w:rStyle w:val="Hyperlink"/>
        </w:rPr>
      </w:pPr>
      <w:r>
        <w:t xml:space="preserve"> </w:t>
      </w:r>
      <w:hyperlink r:id="rId5" w:history="1">
        <w:r w:rsidR="00B97801">
          <w:rPr>
            <w:rStyle w:val="Hyperlink"/>
          </w:rPr>
          <w:t>Your Local RSN | The Local Rural Support Networks</w:t>
        </w:r>
      </w:hyperlink>
    </w:p>
    <w:p w14:paraId="0C0A09DB" w14:textId="7FB5AAB8" w:rsidR="00507CD0" w:rsidRDefault="00507CD0" w:rsidP="00084373">
      <w:pPr>
        <w:jc w:val="both"/>
        <w:rPr>
          <w:rStyle w:val="Hyperlink"/>
        </w:rPr>
      </w:pPr>
      <w:r>
        <w:rPr>
          <w:rStyle w:val="Hyperlink"/>
        </w:rPr>
        <w:t xml:space="preserve">Apply online: </w:t>
      </w:r>
      <w:r w:rsidR="00E16BF2">
        <w:rPr>
          <w:rStyle w:val="Hyperlink"/>
        </w:rPr>
        <w:t xml:space="preserve"> </w:t>
      </w:r>
      <w:hyperlink r:id="rId6" w:history="1">
        <w:r w:rsidR="00BB15BF" w:rsidRPr="00BB15BF">
          <w:rPr>
            <w:rStyle w:val="Hyperlink"/>
            <w:b/>
            <w:bCs/>
            <w:color w:val="FF0000"/>
          </w:rPr>
          <w:t>https://digitalapps2.daera-ni.gov.uk/RMCGS/</w:t>
        </w:r>
      </w:hyperlink>
    </w:p>
    <w:p w14:paraId="7828BDF8" w14:textId="77777777" w:rsidR="00D27F30" w:rsidRDefault="00D27F30" w:rsidP="00084373">
      <w:pPr>
        <w:jc w:val="both"/>
      </w:pPr>
    </w:p>
    <w:sectPr w:rsidR="00D27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45AE"/>
    <w:multiLevelType w:val="hybridMultilevel"/>
    <w:tmpl w:val="9C668D04"/>
    <w:lvl w:ilvl="0" w:tplc="2116A7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078F"/>
    <w:multiLevelType w:val="hybridMultilevel"/>
    <w:tmpl w:val="5F1E8A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A1D70"/>
    <w:multiLevelType w:val="hybridMultilevel"/>
    <w:tmpl w:val="23DAE8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1679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386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63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87"/>
    <w:rsid w:val="00084373"/>
    <w:rsid w:val="00095B05"/>
    <w:rsid w:val="000C74D6"/>
    <w:rsid w:val="000E1E6D"/>
    <w:rsid w:val="001272B6"/>
    <w:rsid w:val="00132868"/>
    <w:rsid w:val="00165031"/>
    <w:rsid w:val="001F3A0D"/>
    <w:rsid w:val="00283515"/>
    <w:rsid w:val="002E1ABF"/>
    <w:rsid w:val="003B5A5B"/>
    <w:rsid w:val="003C1A0B"/>
    <w:rsid w:val="0049410E"/>
    <w:rsid w:val="004A6E07"/>
    <w:rsid w:val="004B4015"/>
    <w:rsid w:val="00507CD0"/>
    <w:rsid w:val="00535841"/>
    <w:rsid w:val="0056290D"/>
    <w:rsid w:val="005E1B2D"/>
    <w:rsid w:val="005F4F58"/>
    <w:rsid w:val="00652CE7"/>
    <w:rsid w:val="00701DBE"/>
    <w:rsid w:val="008F0D8C"/>
    <w:rsid w:val="009F1497"/>
    <w:rsid w:val="00A07887"/>
    <w:rsid w:val="00B10F76"/>
    <w:rsid w:val="00B97801"/>
    <w:rsid w:val="00BB15BF"/>
    <w:rsid w:val="00C3767F"/>
    <w:rsid w:val="00C44ABA"/>
    <w:rsid w:val="00CD09ED"/>
    <w:rsid w:val="00D27F30"/>
    <w:rsid w:val="00D5533E"/>
    <w:rsid w:val="00E16BF2"/>
    <w:rsid w:val="00E941B9"/>
    <w:rsid w:val="00EF0C5D"/>
    <w:rsid w:val="00F31E9A"/>
    <w:rsid w:val="00F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3A9E"/>
  <w15:chartTrackingRefBased/>
  <w15:docId w15:val="{BD2AEC84-66C4-4417-9920-A8D67A9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373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78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digitalapps2.daera-ni.gov.uk%2FRMCGS%2F&amp;data=05%7C01%7Ccarolyn.connolly%40version1.com%7Cab7f2b740d124dcacb9b08daa16b0569%7C3e0088dc06294ae6aa8c813e7a296f50%7C0%7C0%7C637999778273785626%7CUnknown%7CTWFpbGZsb3d8eyJWIjoiMC4wLjAwMDAiLCJQIjoiV2luMzIiLCJBTiI6Ik1haWwiLCJXVCI6Mn0%3D%7C3000%7C%7C%7C&amp;sdata=Zyh4L6TKCKcDh%2BjjAevnzi%2B%2FDKXRaOSKjvrtu6GzlVo%3D&amp;reserved=0" TargetMode="External"/><Relationship Id="rId5" Type="http://schemas.openxmlformats.org/officeDocument/2006/relationships/hyperlink" Target="http://localruralsupportnetworks.org/yourlocalrsn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C3B592304EB4B80CDB6888F625318" ma:contentTypeVersion="16" ma:contentTypeDescription="Create a new document." ma:contentTypeScope="" ma:versionID="a9d1be9139117efce5188bb01ea718be">
  <xsd:schema xmlns:xsd="http://www.w3.org/2001/XMLSchema" xmlns:xs="http://www.w3.org/2001/XMLSchema" xmlns:p="http://schemas.microsoft.com/office/2006/metadata/properties" xmlns:ns2="339007f6-c267-4043-9720-d98a7b6f8ab1" xmlns:ns3="b76404a5-a78c-4dff-9cf1-db9f6247a80e" targetNamespace="http://schemas.microsoft.com/office/2006/metadata/properties" ma:root="true" ma:fieldsID="d1a5ddf0efb06741e247ddb1d3fca608" ns2:_="" ns3:_="">
    <xsd:import namespace="339007f6-c267-4043-9720-d98a7b6f8ab1"/>
    <xsd:import namespace="b76404a5-a78c-4dff-9cf1-db9f6247a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007f6-c267-4043-9720-d98a7b6f8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ed4e76-f251-42fe-a8c1-a95ca6cb5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404a5-a78c-4dff-9cf1-db9f6247a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83bd84-fb69-44fb-8d69-2aa78338a90c}" ma:internalName="TaxCatchAll" ma:showField="CatchAllData" ma:web="b76404a5-a78c-4dff-9cf1-db9f6247a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D527B-7875-498B-AD13-F6BCDD7029D2}"/>
</file>

<file path=customXml/itemProps2.xml><?xml version="1.0" encoding="utf-8"?>
<ds:datastoreItem xmlns:ds="http://schemas.openxmlformats.org/officeDocument/2006/customXml" ds:itemID="{1E6D16CC-DEB5-4741-94F7-1A666247F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Stewart</dc:creator>
  <cp:keywords/>
  <dc:description/>
  <cp:lastModifiedBy>Lynam, Roisin</cp:lastModifiedBy>
  <cp:revision>2</cp:revision>
  <dcterms:created xsi:type="dcterms:W3CDTF">2022-09-01T09:58:00Z</dcterms:created>
  <dcterms:modified xsi:type="dcterms:W3CDTF">2022-09-01T09:58:00Z</dcterms:modified>
</cp:coreProperties>
</file>