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EBF0" w14:textId="698DAEE3" w:rsidR="00423D55" w:rsidRDefault="002B05B7" w:rsidP="00423D55">
      <w:pPr>
        <w:shd w:val="clear" w:color="auto" w:fill="FFFFFF"/>
        <w:spacing w:line="271" w:lineRule="atLeast"/>
        <w:ind w:left="-360"/>
        <w:textAlignment w:val="baseline"/>
        <w:rPr>
          <w:rFonts w:ascii="inherit" w:hAnsi="inherit" w:cs="Arial"/>
          <w:b/>
          <w:bCs/>
          <w:color w:val="575757"/>
          <w:sz w:val="19"/>
          <w:szCs w:val="19"/>
        </w:rPr>
      </w:pPr>
      <w:r>
        <w:rPr>
          <w:rFonts w:ascii="inherit" w:hAnsi="inherit" w:cs="Arial"/>
          <w:b/>
          <w:bCs/>
          <w:noProof/>
          <w:color w:val="575757"/>
          <w:sz w:val="19"/>
          <w:szCs w:val="19"/>
        </w:rPr>
        <w:drawing>
          <wp:anchor distT="0" distB="0" distL="114300" distR="114300" simplePos="0" relativeHeight="251658240" behindDoc="1" locked="0" layoutInCell="1" allowOverlap="1" wp14:anchorId="44DC5A9B" wp14:editId="3BFAF61D">
            <wp:simplePos x="0" y="0"/>
            <wp:positionH relativeFrom="column">
              <wp:posOffset>-87630</wp:posOffset>
            </wp:positionH>
            <wp:positionV relativeFrom="paragraph">
              <wp:posOffset>0</wp:posOffset>
            </wp:positionV>
            <wp:extent cx="890905" cy="914400"/>
            <wp:effectExtent l="0" t="0" r="4445" b="0"/>
            <wp:wrapTight wrapText="bothSides">
              <wp:wrapPolygon edited="0">
                <wp:start x="0" y="0"/>
                <wp:lineTo x="0" y="21150"/>
                <wp:lineTo x="21246" y="21150"/>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90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112CE" w14:textId="25592FDB" w:rsidR="00336D3D" w:rsidRDefault="00423D55" w:rsidP="002B05B7">
      <w:pPr>
        <w:pStyle w:val="Heading3"/>
        <w:shd w:val="clear" w:color="auto" w:fill="FFFFFF"/>
        <w:spacing w:before="182" w:beforeAutospacing="0" w:after="121" w:afterAutospacing="0" w:line="271" w:lineRule="atLeast"/>
        <w:ind w:firstLine="720"/>
        <w:textAlignment w:val="baseline"/>
        <w:rPr>
          <w:rFonts w:ascii="Arial" w:hAnsi="Arial" w:cs="Arial"/>
          <w:bCs w:val="0"/>
          <w:sz w:val="24"/>
          <w:szCs w:val="24"/>
        </w:rPr>
      </w:pPr>
      <w:r w:rsidRPr="007F0B42">
        <w:rPr>
          <w:rFonts w:ascii="Arial" w:hAnsi="Arial" w:cs="Arial"/>
          <w:bCs w:val="0"/>
          <w:sz w:val="24"/>
          <w:szCs w:val="24"/>
        </w:rPr>
        <w:t>Job Description and Personnel Specification</w:t>
      </w:r>
    </w:p>
    <w:p w14:paraId="4FAB40A7" w14:textId="1995DABF" w:rsidR="00125841" w:rsidRPr="00125841" w:rsidRDefault="00125841" w:rsidP="00125841">
      <w:pPr>
        <w:pStyle w:val="Heading3"/>
        <w:shd w:val="clear" w:color="auto" w:fill="FFFFFF"/>
        <w:spacing w:before="182" w:beforeAutospacing="0" w:after="121" w:afterAutospacing="0" w:line="271" w:lineRule="atLeast"/>
        <w:jc w:val="center"/>
        <w:textAlignment w:val="baseline"/>
        <w:rPr>
          <w:rFonts w:ascii="Arial" w:hAnsi="Arial" w:cs="Arial"/>
          <w:bCs w:val="0"/>
          <w:sz w:val="24"/>
          <w:szCs w:val="24"/>
        </w:rPr>
      </w:pPr>
    </w:p>
    <w:p w14:paraId="77DC1C02" w14:textId="77777777" w:rsidR="00423D55" w:rsidRPr="00336D3D" w:rsidRDefault="00423D55" w:rsidP="00423D55">
      <w:pPr>
        <w:rPr>
          <w:rFonts w:ascii="Arial" w:hAnsi="Arial" w:cs="Arial"/>
        </w:rPr>
      </w:pPr>
    </w:p>
    <w:p w14:paraId="66E86AA0" w14:textId="77777777" w:rsidR="002B05B7" w:rsidRDefault="002B05B7" w:rsidP="00423D55">
      <w:pPr>
        <w:tabs>
          <w:tab w:val="left" w:pos="1985"/>
        </w:tabs>
        <w:ind w:left="1985" w:hanging="1985"/>
        <w:rPr>
          <w:rFonts w:ascii="Arial" w:hAnsi="Arial" w:cs="Arial"/>
          <w:b/>
        </w:rPr>
      </w:pPr>
    </w:p>
    <w:p w14:paraId="522B74A8" w14:textId="25C08CDB" w:rsidR="00423D55" w:rsidRPr="00D418A0" w:rsidRDefault="00423D55" w:rsidP="00423D55">
      <w:pPr>
        <w:tabs>
          <w:tab w:val="left" w:pos="1985"/>
        </w:tabs>
        <w:ind w:left="1985" w:hanging="1985"/>
        <w:rPr>
          <w:rFonts w:ascii="Arial" w:hAnsi="Arial" w:cs="Arial"/>
        </w:rPr>
      </w:pPr>
      <w:r w:rsidRPr="00D418A0">
        <w:rPr>
          <w:rFonts w:ascii="Arial" w:hAnsi="Arial" w:cs="Arial"/>
          <w:b/>
        </w:rPr>
        <w:t>Job Title:</w:t>
      </w:r>
      <w:r w:rsidRPr="00D418A0">
        <w:rPr>
          <w:rFonts w:ascii="Arial" w:hAnsi="Arial" w:cs="Arial"/>
        </w:rPr>
        <w:tab/>
      </w:r>
      <w:r w:rsidRPr="00D418A0">
        <w:rPr>
          <w:rFonts w:ascii="Arial" w:hAnsi="Arial" w:cs="Arial"/>
        </w:rPr>
        <w:tab/>
        <w:t>Social Prescrib</w:t>
      </w:r>
      <w:r w:rsidR="006F52BC" w:rsidRPr="00D418A0">
        <w:rPr>
          <w:rFonts w:ascii="Arial" w:hAnsi="Arial" w:cs="Arial"/>
        </w:rPr>
        <w:t>ing Link worker</w:t>
      </w:r>
    </w:p>
    <w:p w14:paraId="68273BA7" w14:textId="77777777" w:rsidR="00423D55" w:rsidRPr="00D418A0" w:rsidRDefault="00423D55" w:rsidP="00423D55">
      <w:pPr>
        <w:tabs>
          <w:tab w:val="left" w:pos="1985"/>
        </w:tabs>
        <w:ind w:left="1985" w:hanging="1985"/>
        <w:rPr>
          <w:rFonts w:ascii="Arial" w:hAnsi="Arial" w:cs="Arial"/>
        </w:rPr>
      </w:pPr>
    </w:p>
    <w:p w14:paraId="442861B7" w14:textId="34A642F6" w:rsidR="00423D55" w:rsidRPr="00D418A0" w:rsidRDefault="00423D55" w:rsidP="00423D55">
      <w:pPr>
        <w:tabs>
          <w:tab w:val="left" w:pos="1985"/>
        </w:tabs>
        <w:ind w:left="1985" w:hanging="1985"/>
        <w:rPr>
          <w:rFonts w:ascii="Arial" w:hAnsi="Arial" w:cs="Arial"/>
          <w:color w:val="FF0000"/>
        </w:rPr>
      </w:pPr>
      <w:r w:rsidRPr="00D418A0">
        <w:rPr>
          <w:rFonts w:ascii="Arial" w:hAnsi="Arial" w:cs="Arial"/>
          <w:b/>
        </w:rPr>
        <w:t>Responsible To:</w:t>
      </w:r>
      <w:r w:rsidRPr="00D418A0">
        <w:rPr>
          <w:rFonts w:ascii="Arial" w:hAnsi="Arial" w:cs="Arial"/>
        </w:rPr>
        <w:tab/>
      </w:r>
      <w:r w:rsidRPr="00D418A0">
        <w:rPr>
          <w:rFonts w:ascii="Arial" w:hAnsi="Arial" w:cs="Arial"/>
        </w:rPr>
        <w:tab/>
      </w:r>
      <w:r w:rsidR="00E62B70" w:rsidRPr="00D418A0">
        <w:rPr>
          <w:rFonts w:ascii="Arial" w:hAnsi="Arial" w:cs="Arial"/>
        </w:rPr>
        <w:t>(</w:t>
      </w:r>
      <w:r w:rsidR="004A21DF" w:rsidRPr="00D418A0">
        <w:rPr>
          <w:rFonts w:ascii="Arial" w:hAnsi="Arial" w:cs="Arial"/>
        </w:rPr>
        <w:t>HLN Co-</w:t>
      </w:r>
      <w:r w:rsidR="003C6411" w:rsidRPr="00D418A0">
        <w:rPr>
          <w:rFonts w:ascii="Arial" w:hAnsi="Arial" w:cs="Arial"/>
        </w:rPr>
        <w:t>Ordinator</w:t>
      </w:r>
      <w:r w:rsidR="00E62B70" w:rsidRPr="00D418A0">
        <w:rPr>
          <w:rFonts w:ascii="Arial" w:hAnsi="Arial" w:cs="Arial"/>
        </w:rPr>
        <w:t>)</w:t>
      </w:r>
    </w:p>
    <w:p w14:paraId="5C398079" w14:textId="77777777" w:rsidR="00423D55" w:rsidRPr="00D418A0" w:rsidRDefault="00423D55" w:rsidP="00423D55">
      <w:pPr>
        <w:tabs>
          <w:tab w:val="left" w:pos="1985"/>
        </w:tabs>
        <w:rPr>
          <w:rFonts w:ascii="Arial" w:hAnsi="Arial" w:cs="Arial"/>
        </w:rPr>
      </w:pPr>
    </w:p>
    <w:p w14:paraId="7D73E167" w14:textId="75D307F4" w:rsidR="00232845" w:rsidRPr="00232845" w:rsidRDefault="00232845" w:rsidP="00232845">
      <w:pPr>
        <w:tabs>
          <w:tab w:val="left" w:pos="1985"/>
        </w:tabs>
        <w:ind w:left="1985" w:hanging="1985"/>
        <w:rPr>
          <w:rFonts w:ascii="Arial" w:hAnsi="Arial" w:cs="Arial"/>
          <w:b/>
          <w:lang w:val="en-GB"/>
        </w:rPr>
      </w:pPr>
      <w:r w:rsidRPr="00232845">
        <w:rPr>
          <w:rFonts w:ascii="Arial" w:hAnsi="Arial" w:cs="Arial"/>
          <w:b/>
          <w:lang w:val="en-GB"/>
        </w:rPr>
        <w:t>Status of Post:</w:t>
      </w:r>
      <w:r w:rsidRPr="00232845">
        <w:rPr>
          <w:rFonts w:ascii="Arial" w:hAnsi="Arial" w:cs="Arial"/>
          <w:b/>
          <w:lang w:val="en-GB"/>
        </w:rPr>
        <w:tab/>
      </w:r>
      <w:r w:rsidRPr="00232845">
        <w:rPr>
          <w:rFonts w:ascii="Arial" w:hAnsi="Arial" w:cs="Arial"/>
          <w:bCs/>
          <w:lang w:val="en-GB"/>
        </w:rPr>
        <w:t>Fixed term contract until</w:t>
      </w:r>
      <w:r w:rsidRPr="00D418A0">
        <w:rPr>
          <w:rFonts w:ascii="Arial" w:hAnsi="Arial" w:cs="Arial"/>
          <w:bCs/>
          <w:lang w:val="en-GB"/>
        </w:rPr>
        <w:t xml:space="preserve"> </w:t>
      </w:r>
      <w:r w:rsidR="004051AF">
        <w:rPr>
          <w:rFonts w:ascii="Arial" w:hAnsi="Arial" w:cs="Arial"/>
          <w:bCs/>
          <w:lang w:val="en-GB"/>
        </w:rPr>
        <w:t>7</w:t>
      </w:r>
      <w:r w:rsidR="004051AF" w:rsidRPr="004051AF">
        <w:rPr>
          <w:rFonts w:ascii="Arial" w:hAnsi="Arial" w:cs="Arial"/>
          <w:bCs/>
          <w:vertAlign w:val="superscript"/>
          <w:lang w:val="en-GB"/>
        </w:rPr>
        <w:t>th</w:t>
      </w:r>
      <w:r w:rsidR="004051AF">
        <w:rPr>
          <w:rFonts w:ascii="Arial" w:hAnsi="Arial" w:cs="Arial"/>
          <w:bCs/>
          <w:lang w:val="en-GB"/>
        </w:rPr>
        <w:t xml:space="preserve"> June 2027</w:t>
      </w:r>
      <w:r w:rsidRPr="00232845">
        <w:rPr>
          <w:rFonts w:ascii="Arial" w:hAnsi="Arial" w:cs="Arial"/>
          <w:bCs/>
          <w:lang w:val="en-GB"/>
        </w:rPr>
        <w:t>, subject to continued funding</w:t>
      </w:r>
    </w:p>
    <w:p w14:paraId="2F1A4747" w14:textId="5B55CABD" w:rsidR="00D418A0" w:rsidRPr="00D418A0" w:rsidRDefault="00D418A0" w:rsidP="00D418A0">
      <w:pPr>
        <w:pStyle w:val="Heading3"/>
        <w:rPr>
          <w:rFonts w:ascii="Arial" w:hAnsi="Arial" w:cs="Arial"/>
          <w:b w:val="0"/>
          <w:bCs w:val="0"/>
          <w:sz w:val="24"/>
          <w:szCs w:val="24"/>
        </w:rPr>
      </w:pPr>
      <w:r w:rsidRPr="00D418A0">
        <w:rPr>
          <w:rFonts w:ascii="Arial" w:hAnsi="Arial" w:cs="Arial"/>
          <w:bCs w:val="0"/>
          <w:sz w:val="24"/>
          <w:szCs w:val="24"/>
        </w:rPr>
        <w:t>Hours of Duty:</w:t>
      </w:r>
      <w:r w:rsidR="003C6411">
        <w:rPr>
          <w:rFonts w:ascii="Arial" w:hAnsi="Arial" w:cs="Arial"/>
          <w:bCs w:val="0"/>
          <w:sz w:val="24"/>
          <w:szCs w:val="24"/>
        </w:rPr>
        <w:t xml:space="preserve">     </w:t>
      </w:r>
      <w:r w:rsidRPr="00D418A0">
        <w:rPr>
          <w:rFonts w:ascii="Arial" w:hAnsi="Arial" w:cs="Arial"/>
          <w:b w:val="0"/>
          <w:bCs w:val="0"/>
          <w:sz w:val="24"/>
          <w:szCs w:val="24"/>
        </w:rPr>
        <w:t xml:space="preserve">Part Time (25 </w:t>
      </w:r>
      <w:r w:rsidR="003C6411" w:rsidRPr="00D418A0">
        <w:rPr>
          <w:rFonts w:ascii="Arial" w:hAnsi="Arial" w:cs="Arial"/>
          <w:b w:val="0"/>
          <w:bCs w:val="0"/>
          <w:sz w:val="24"/>
          <w:szCs w:val="24"/>
        </w:rPr>
        <w:t>hrs.</w:t>
      </w:r>
      <w:r w:rsidRPr="00D418A0">
        <w:rPr>
          <w:rFonts w:ascii="Arial" w:hAnsi="Arial" w:cs="Arial"/>
          <w:b w:val="0"/>
          <w:bCs w:val="0"/>
          <w:sz w:val="24"/>
          <w:szCs w:val="24"/>
        </w:rPr>
        <w:t xml:space="preserve"> Per Week) </w:t>
      </w:r>
    </w:p>
    <w:p w14:paraId="6ACB80CC" w14:textId="0CBC4E73" w:rsidR="00396D8A" w:rsidRPr="00396D8A" w:rsidRDefault="00396D8A" w:rsidP="00D418A0">
      <w:pPr>
        <w:pStyle w:val="Heading3"/>
        <w:ind w:left="1265" w:firstLine="720"/>
        <w:rPr>
          <w:rFonts w:ascii="Arial" w:hAnsi="Arial" w:cs="Arial"/>
          <w:b w:val="0"/>
          <w:bCs w:val="0"/>
          <w:sz w:val="24"/>
          <w:szCs w:val="24"/>
        </w:rPr>
      </w:pPr>
      <w:r w:rsidRPr="00396D8A">
        <w:rPr>
          <w:rFonts w:ascii="Arial" w:hAnsi="Arial" w:cs="Arial"/>
          <w:b w:val="0"/>
          <w:bCs w:val="0"/>
          <w:sz w:val="24"/>
          <w:szCs w:val="24"/>
          <w:lang w:val="en-GB"/>
        </w:rPr>
        <w:t>Evening work and a flexible approach are expected</w:t>
      </w:r>
    </w:p>
    <w:p w14:paraId="06B2B1E7" w14:textId="77777777" w:rsidR="00396D8A" w:rsidRPr="00396D8A" w:rsidRDefault="00396D8A" w:rsidP="00396D8A">
      <w:pPr>
        <w:tabs>
          <w:tab w:val="left" w:pos="1985"/>
        </w:tabs>
        <w:ind w:left="1985" w:hanging="1985"/>
        <w:rPr>
          <w:rFonts w:ascii="Arial" w:hAnsi="Arial" w:cs="Arial"/>
          <w:b/>
          <w:lang w:val="en-GB"/>
        </w:rPr>
      </w:pPr>
      <w:r w:rsidRPr="00396D8A">
        <w:rPr>
          <w:rFonts w:ascii="Arial" w:hAnsi="Arial" w:cs="Arial"/>
          <w:b/>
          <w:lang w:val="en-GB"/>
        </w:rPr>
        <w:t>Holidays:</w:t>
      </w:r>
      <w:r w:rsidRPr="00396D8A">
        <w:rPr>
          <w:rFonts w:ascii="Arial" w:hAnsi="Arial" w:cs="Arial"/>
          <w:b/>
          <w:lang w:val="en-GB"/>
        </w:rPr>
        <w:tab/>
      </w:r>
      <w:r w:rsidRPr="00396D8A">
        <w:rPr>
          <w:rFonts w:ascii="Arial" w:hAnsi="Arial" w:cs="Arial"/>
          <w:bCs/>
          <w:lang w:val="en-GB"/>
        </w:rPr>
        <w:t>25 Days plus 12 Statutory Days with Pay plus one additional day for each year of service up to a Maximum of 30 days – pro rata</w:t>
      </w:r>
    </w:p>
    <w:p w14:paraId="105F9EC6" w14:textId="77777777" w:rsidR="00396D8A" w:rsidRPr="00396D8A" w:rsidRDefault="00396D8A" w:rsidP="00396D8A">
      <w:pPr>
        <w:tabs>
          <w:tab w:val="left" w:pos="1985"/>
        </w:tabs>
        <w:ind w:left="1985" w:hanging="1985"/>
        <w:rPr>
          <w:rFonts w:ascii="Arial" w:hAnsi="Arial" w:cs="Arial"/>
          <w:b/>
          <w:lang w:val="en-GB"/>
        </w:rPr>
      </w:pPr>
    </w:p>
    <w:p w14:paraId="3F5AB9B8" w14:textId="77777777" w:rsidR="00396D8A" w:rsidRPr="00396D8A" w:rsidRDefault="00396D8A" w:rsidP="00396D8A">
      <w:pPr>
        <w:tabs>
          <w:tab w:val="left" w:pos="1985"/>
        </w:tabs>
        <w:ind w:left="1985" w:hanging="1985"/>
        <w:rPr>
          <w:rFonts w:ascii="Arial" w:hAnsi="Arial" w:cs="Arial"/>
          <w:bCs/>
          <w:lang w:val="en-GB"/>
        </w:rPr>
      </w:pPr>
      <w:r w:rsidRPr="00396D8A">
        <w:rPr>
          <w:rFonts w:ascii="Arial" w:hAnsi="Arial" w:cs="Arial"/>
          <w:b/>
          <w:lang w:val="en-GB"/>
        </w:rPr>
        <w:t>Time off in lieu:</w:t>
      </w:r>
      <w:r w:rsidRPr="00396D8A">
        <w:rPr>
          <w:rFonts w:ascii="Arial" w:hAnsi="Arial" w:cs="Arial"/>
          <w:b/>
          <w:lang w:val="en-GB"/>
        </w:rPr>
        <w:tab/>
      </w:r>
      <w:r w:rsidRPr="00396D8A">
        <w:rPr>
          <w:rFonts w:ascii="Arial" w:hAnsi="Arial" w:cs="Arial"/>
          <w:bCs/>
          <w:lang w:val="en-GB"/>
        </w:rPr>
        <w:t xml:space="preserve">Overtime will be remunerated by Time Off in Lieu to be taken within two months of overtime worked or in accordance with any arrangements made with the Board of Directors. </w:t>
      </w:r>
    </w:p>
    <w:p w14:paraId="16938CA1" w14:textId="77777777" w:rsidR="00396D8A" w:rsidRPr="00396D8A" w:rsidRDefault="00396D8A" w:rsidP="00396D8A">
      <w:pPr>
        <w:tabs>
          <w:tab w:val="left" w:pos="1985"/>
        </w:tabs>
        <w:ind w:left="1985" w:hanging="1985"/>
        <w:rPr>
          <w:rFonts w:ascii="Arial" w:hAnsi="Arial" w:cs="Arial"/>
          <w:b/>
          <w:lang w:val="en-GB"/>
        </w:rPr>
      </w:pPr>
    </w:p>
    <w:p w14:paraId="4F58CC53" w14:textId="66C5FBBC" w:rsidR="00DC4E65" w:rsidRPr="00D418A0" w:rsidRDefault="00DC4E65" w:rsidP="00DC4E65">
      <w:pPr>
        <w:rPr>
          <w:rFonts w:ascii="Arial" w:hAnsi="Arial" w:cs="Arial"/>
        </w:rPr>
      </w:pPr>
      <w:r w:rsidRPr="00D418A0">
        <w:rPr>
          <w:rFonts w:ascii="Arial" w:hAnsi="Arial" w:cs="Arial"/>
          <w:b/>
        </w:rPr>
        <w:t>Salary:</w:t>
      </w:r>
      <w:r w:rsidRPr="00D418A0">
        <w:rPr>
          <w:rFonts w:ascii="Arial" w:hAnsi="Arial" w:cs="Arial"/>
        </w:rPr>
        <w:t xml:space="preserve"> </w:t>
      </w:r>
      <w:r w:rsidR="003C6411">
        <w:rPr>
          <w:rFonts w:ascii="Arial" w:hAnsi="Arial" w:cs="Arial"/>
        </w:rPr>
        <w:t xml:space="preserve">               </w:t>
      </w:r>
      <w:r w:rsidRPr="00D418A0">
        <w:rPr>
          <w:rFonts w:ascii="Arial" w:hAnsi="Arial" w:cs="Arial"/>
        </w:rPr>
        <w:t xml:space="preserve"> </w:t>
      </w:r>
      <w:r w:rsidR="00B50876" w:rsidRPr="00BF14B3">
        <w:rPr>
          <w:rFonts w:ascii="Arial" w:hAnsi="Arial" w:cs="Arial"/>
        </w:rPr>
        <w:t xml:space="preserve">Starting </w:t>
      </w:r>
      <w:r w:rsidR="00B50876">
        <w:rPr>
          <w:rFonts w:ascii="Arial" w:hAnsi="Arial" w:cs="Arial"/>
        </w:rPr>
        <w:t xml:space="preserve">Salary </w:t>
      </w:r>
      <w:r w:rsidR="00B50876" w:rsidRPr="00BF14B3">
        <w:rPr>
          <w:rFonts w:ascii="Arial" w:hAnsi="Arial" w:cs="Arial"/>
        </w:rPr>
        <w:t>£</w:t>
      </w:r>
      <w:r w:rsidR="00552A77">
        <w:rPr>
          <w:rFonts w:ascii="Arial" w:hAnsi="Arial" w:cs="Arial"/>
        </w:rPr>
        <w:t>28,226</w:t>
      </w:r>
      <w:r w:rsidR="00B50876">
        <w:rPr>
          <w:rFonts w:ascii="Arial" w:hAnsi="Arial" w:cs="Arial"/>
        </w:rPr>
        <w:t xml:space="preserve"> </w:t>
      </w:r>
      <w:r w:rsidR="00B50876" w:rsidRPr="00BF14B3">
        <w:rPr>
          <w:rFonts w:ascii="Arial" w:hAnsi="Arial" w:cs="Arial"/>
        </w:rPr>
        <w:t>pro rata</w:t>
      </w:r>
    </w:p>
    <w:p w14:paraId="6730CCCC" w14:textId="77777777" w:rsidR="00DC4E65" w:rsidRDefault="00DC4E65" w:rsidP="00396D8A">
      <w:pPr>
        <w:tabs>
          <w:tab w:val="left" w:pos="1985"/>
        </w:tabs>
        <w:ind w:left="1985" w:hanging="1985"/>
        <w:rPr>
          <w:rFonts w:ascii="Arial" w:hAnsi="Arial" w:cs="Arial"/>
          <w:b/>
          <w:lang w:val="en-GB"/>
        </w:rPr>
      </w:pPr>
    </w:p>
    <w:p w14:paraId="3586CC96" w14:textId="1629AB14" w:rsidR="00396D8A" w:rsidRPr="00396D8A" w:rsidRDefault="00396D8A" w:rsidP="00396D8A">
      <w:pPr>
        <w:tabs>
          <w:tab w:val="left" w:pos="1985"/>
        </w:tabs>
        <w:ind w:left="1985" w:hanging="1985"/>
        <w:rPr>
          <w:rFonts w:ascii="Arial" w:hAnsi="Arial" w:cs="Arial"/>
          <w:b/>
          <w:lang w:val="en-GB"/>
        </w:rPr>
      </w:pPr>
      <w:r w:rsidRPr="00396D8A">
        <w:rPr>
          <w:rFonts w:ascii="Arial" w:hAnsi="Arial" w:cs="Arial"/>
          <w:b/>
          <w:lang w:val="en-GB"/>
        </w:rPr>
        <w:t>Pension:</w:t>
      </w:r>
      <w:r w:rsidRPr="00396D8A">
        <w:rPr>
          <w:rFonts w:ascii="Arial" w:hAnsi="Arial" w:cs="Arial"/>
          <w:b/>
          <w:lang w:val="en-GB"/>
        </w:rPr>
        <w:tab/>
      </w:r>
      <w:r w:rsidR="00552A77" w:rsidRPr="00552A77">
        <w:rPr>
          <w:rFonts w:ascii="Arial" w:hAnsi="Arial" w:cs="Arial"/>
          <w:bCs/>
          <w:lang w:val="en-GB"/>
        </w:rPr>
        <w:t>6.5</w:t>
      </w:r>
      <w:r w:rsidRPr="00552A77">
        <w:rPr>
          <w:rFonts w:ascii="Arial" w:hAnsi="Arial" w:cs="Arial"/>
          <w:bCs/>
          <w:lang w:val="en-GB"/>
        </w:rPr>
        <w:t>%</w:t>
      </w:r>
      <w:r w:rsidRPr="00396D8A">
        <w:rPr>
          <w:rFonts w:ascii="Arial" w:hAnsi="Arial" w:cs="Arial"/>
          <w:bCs/>
          <w:lang w:val="en-GB"/>
        </w:rPr>
        <w:t xml:space="preserve"> contribution of gross salary</w:t>
      </w:r>
      <w:r w:rsidRPr="00396D8A">
        <w:rPr>
          <w:rFonts w:ascii="Arial" w:hAnsi="Arial" w:cs="Arial"/>
          <w:b/>
          <w:lang w:val="en-GB"/>
        </w:rPr>
        <w:t xml:space="preserve"> </w:t>
      </w:r>
    </w:p>
    <w:p w14:paraId="0F637701" w14:textId="77777777" w:rsidR="00396D8A" w:rsidRPr="00396D8A" w:rsidRDefault="00396D8A" w:rsidP="00396D8A">
      <w:pPr>
        <w:tabs>
          <w:tab w:val="left" w:pos="1985"/>
        </w:tabs>
        <w:ind w:left="1985" w:hanging="1985"/>
        <w:rPr>
          <w:rFonts w:ascii="Arial" w:hAnsi="Arial" w:cs="Arial"/>
          <w:b/>
          <w:lang w:val="en-GB"/>
        </w:rPr>
      </w:pPr>
    </w:p>
    <w:p w14:paraId="75D9130A" w14:textId="008A153C" w:rsidR="00396D8A" w:rsidRPr="00396D8A" w:rsidRDefault="00396D8A" w:rsidP="00396D8A">
      <w:pPr>
        <w:tabs>
          <w:tab w:val="left" w:pos="1985"/>
        </w:tabs>
        <w:ind w:left="1985" w:hanging="1985"/>
        <w:rPr>
          <w:rFonts w:ascii="Arial" w:hAnsi="Arial" w:cs="Arial"/>
          <w:b/>
          <w:lang w:val="en-GB"/>
        </w:rPr>
      </w:pPr>
      <w:r w:rsidRPr="00396D8A">
        <w:rPr>
          <w:rFonts w:ascii="Arial" w:hAnsi="Arial" w:cs="Arial"/>
          <w:b/>
          <w:lang w:val="en-GB"/>
        </w:rPr>
        <w:t xml:space="preserve">Place of work: </w:t>
      </w:r>
      <w:r w:rsidRPr="00396D8A">
        <w:rPr>
          <w:rFonts w:ascii="Arial" w:hAnsi="Arial" w:cs="Arial"/>
          <w:b/>
          <w:lang w:val="en-GB"/>
        </w:rPr>
        <w:tab/>
      </w:r>
      <w:r w:rsidR="001252A3" w:rsidRPr="001252A3">
        <w:rPr>
          <w:rFonts w:ascii="Arial" w:hAnsi="Arial" w:cs="Arial"/>
          <w:bCs/>
          <w:lang w:val="en-GB"/>
        </w:rPr>
        <w:t>Across the Omagh District</w:t>
      </w:r>
    </w:p>
    <w:p w14:paraId="31752CC3" w14:textId="77777777" w:rsidR="001252A3" w:rsidRDefault="00396D8A" w:rsidP="00396D8A">
      <w:pPr>
        <w:tabs>
          <w:tab w:val="left" w:pos="1985"/>
        </w:tabs>
        <w:ind w:left="1985" w:hanging="1985"/>
        <w:rPr>
          <w:rFonts w:ascii="Arial" w:hAnsi="Arial" w:cs="Arial"/>
          <w:bCs/>
          <w:lang w:val="en-GB"/>
        </w:rPr>
      </w:pPr>
      <w:r w:rsidRPr="00396D8A">
        <w:rPr>
          <w:rFonts w:ascii="Arial" w:hAnsi="Arial" w:cs="Arial"/>
          <w:b/>
          <w:lang w:val="en-GB"/>
        </w:rPr>
        <w:t>Primary business:</w:t>
      </w:r>
      <w:r w:rsidRPr="00396D8A">
        <w:rPr>
          <w:rFonts w:ascii="Arial" w:hAnsi="Arial" w:cs="Arial"/>
          <w:b/>
          <w:lang w:val="en-GB"/>
        </w:rPr>
        <w:tab/>
      </w:r>
      <w:r w:rsidRPr="00396D8A">
        <w:rPr>
          <w:rFonts w:ascii="Arial" w:hAnsi="Arial" w:cs="Arial"/>
          <w:bCs/>
          <w:lang w:val="en-GB"/>
        </w:rPr>
        <w:t xml:space="preserve">Omagh Forum Office, Omagh Community House, </w:t>
      </w:r>
    </w:p>
    <w:p w14:paraId="23BC50E2" w14:textId="7A1727B9" w:rsidR="00396D8A" w:rsidRPr="00396D8A" w:rsidRDefault="001252A3" w:rsidP="00396D8A">
      <w:pPr>
        <w:tabs>
          <w:tab w:val="left" w:pos="1985"/>
        </w:tabs>
        <w:ind w:left="1985" w:hanging="1985"/>
        <w:rPr>
          <w:rFonts w:ascii="Arial" w:hAnsi="Arial" w:cs="Arial"/>
          <w:bCs/>
          <w:lang w:val="en-GB"/>
        </w:rPr>
      </w:pPr>
      <w:r>
        <w:rPr>
          <w:rFonts w:ascii="Arial" w:hAnsi="Arial" w:cs="Arial"/>
          <w:b/>
          <w:lang w:val="en-GB"/>
        </w:rPr>
        <w:tab/>
      </w:r>
      <w:r w:rsidR="00396D8A" w:rsidRPr="00396D8A">
        <w:rPr>
          <w:rFonts w:ascii="Arial" w:hAnsi="Arial" w:cs="Arial"/>
          <w:bCs/>
          <w:lang w:val="en-GB"/>
        </w:rPr>
        <w:t>2 Drumragh Avenue, Omagh, Co. Tyrone, BT78 1DP</w:t>
      </w:r>
    </w:p>
    <w:p w14:paraId="34A8F563" w14:textId="77777777" w:rsidR="00423D55" w:rsidRPr="007F0B42" w:rsidRDefault="00423D55" w:rsidP="00423D55">
      <w:pPr>
        <w:pStyle w:val="Heading3"/>
        <w:shd w:val="clear" w:color="auto" w:fill="FFFFFF"/>
        <w:spacing w:before="182" w:beforeAutospacing="0" w:after="121" w:afterAutospacing="0" w:line="271" w:lineRule="atLeast"/>
        <w:textAlignment w:val="baseline"/>
        <w:rPr>
          <w:rFonts w:ascii="Arial" w:hAnsi="Arial" w:cs="Arial"/>
          <w:bCs w:val="0"/>
          <w:sz w:val="24"/>
          <w:szCs w:val="24"/>
        </w:rPr>
      </w:pPr>
      <w:r w:rsidRPr="007F0B42">
        <w:rPr>
          <w:rFonts w:ascii="Arial" w:hAnsi="Arial" w:cs="Arial"/>
          <w:bCs w:val="0"/>
          <w:sz w:val="24"/>
          <w:szCs w:val="24"/>
        </w:rPr>
        <w:t>Main Aim</w:t>
      </w:r>
    </w:p>
    <w:p w14:paraId="50DA960E" w14:textId="41EC557F" w:rsidR="00423D55" w:rsidRDefault="00894D16" w:rsidP="00423D55">
      <w:pPr>
        <w:jc w:val="both"/>
        <w:rPr>
          <w:rFonts w:ascii="Arial" w:hAnsi="Arial" w:cs="Arial"/>
        </w:rPr>
      </w:pPr>
      <w:r>
        <w:rPr>
          <w:rFonts w:ascii="Arial" w:hAnsi="Arial" w:cs="Arial"/>
        </w:rPr>
        <w:t>To w</w:t>
      </w:r>
      <w:r w:rsidR="00B100E4">
        <w:rPr>
          <w:rFonts w:ascii="Arial" w:hAnsi="Arial" w:cs="Arial"/>
        </w:rPr>
        <w:t>ork closely with community</w:t>
      </w:r>
      <w:r w:rsidR="007E290B">
        <w:rPr>
          <w:rFonts w:ascii="Arial" w:hAnsi="Arial" w:cs="Arial"/>
        </w:rPr>
        <w:t xml:space="preserve"> partners, </w:t>
      </w:r>
      <w:r w:rsidR="00423D55">
        <w:rPr>
          <w:rFonts w:ascii="Arial" w:hAnsi="Arial" w:cs="Arial"/>
        </w:rPr>
        <w:t>GP practice</w:t>
      </w:r>
      <w:r w:rsidR="00F8349B">
        <w:rPr>
          <w:rFonts w:ascii="Arial" w:hAnsi="Arial" w:cs="Arial"/>
        </w:rPr>
        <w:t>s</w:t>
      </w:r>
      <w:r w:rsidR="00423D55">
        <w:rPr>
          <w:rFonts w:ascii="Arial" w:hAnsi="Arial" w:cs="Arial"/>
        </w:rPr>
        <w:t xml:space="preserve"> and other healthcare professionals, the </w:t>
      </w:r>
      <w:r w:rsidR="007E290B">
        <w:rPr>
          <w:rFonts w:ascii="Arial" w:hAnsi="Arial" w:cs="Arial"/>
        </w:rPr>
        <w:t>S</w:t>
      </w:r>
      <w:r w:rsidR="00423D55">
        <w:rPr>
          <w:rFonts w:ascii="Arial" w:hAnsi="Arial" w:cs="Arial"/>
        </w:rPr>
        <w:t xml:space="preserve">ocial </w:t>
      </w:r>
      <w:r w:rsidR="007E290B">
        <w:rPr>
          <w:rFonts w:ascii="Arial" w:hAnsi="Arial" w:cs="Arial"/>
        </w:rPr>
        <w:t>P</w:t>
      </w:r>
      <w:r w:rsidR="00423D55">
        <w:rPr>
          <w:rFonts w:ascii="Arial" w:hAnsi="Arial" w:cs="Arial"/>
        </w:rPr>
        <w:t>rescrib</w:t>
      </w:r>
      <w:r w:rsidR="00F7299E">
        <w:rPr>
          <w:rFonts w:ascii="Arial" w:hAnsi="Arial" w:cs="Arial"/>
        </w:rPr>
        <w:t xml:space="preserve">er </w:t>
      </w:r>
      <w:r w:rsidR="007E290B">
        <w:rPr>
          <w:rFonts w:ascii="Arial" w:hAnsi="Arial" w:cs="Arial"/>
        </w:rPr>
        <w:t xml:space="preserve">will provide a pathway </w:t>
      </w:r>
      <w:r w:rsidR="0069424F">
        <w:rPr>
          <w:rFonts w:ascii="Arial" w:hAnsi="Arial" w:cs="Arial"/>
        </w:rPr>
        <w:t xml:space="preserve">for patients </w:t>
      </w:r>
      <w:r w:rsidR="007E290B">
        <w:rPr>
          <w:rFonts w:ascii="Arial" w:hAnsi="Arial" w:cs="Arial"/>
        </w:rPr>
        <w:t>from the health service to Community</w:t>
      </w:r>
      <w:r w:rsidR="005806F2">
        <w:rPr>
          <w:rFonts w:ascii="Arial" w:hAnsi="Arial" w:cs="Arial"/>
        </w:rPr>
        <w:t>,</w:t>
      </w:r>
      <w:r w:rsidR="007E290B">
        <w:rPr>
          <w:rFonts w:ascii="Arial" w:hAnsi="Arial" w:cs="Arial"/>
        </w:rPr>
        <w:t xml:space="preserve"> Voluntary</w:t>
      </w:r>
      <w:r w:rsidR="005806F2">
        <w:rPr>
          <w:rFonts w:ascii="Arial" w:hAnsi="Arial" w:cs="Arial"/>
        </w:rPr>
        <w:t xml:space="preserve"> and Statutory</w:t>
      </w:r>
      <w:r w:rsidR="007E290B">
        <w:rPr>
          <w:rFonts w:ascii="Arial" w:hAnsi="Arial" w:cs="Arial"/>
        </w:rPr>
        <w:t xml:space="preserve"> provision</w:t>
      </w:r>
    </w:p>
    <w:p w14:paraId="6CBB6EAD" w14:textId="77777777" w:rsidR="00423D55" w:rsidRDefault="00423D55" w:rsidP="00423D55">
      <w:pPr>
        <w:pStyle w:val="Heading3"/>
        <w:shd w:val="clear" w:color="auto" w:fill="FFFFFF"/>
        <w:spacing w:before="182" w:beforeAutospacing="0" w:after="121" w:afterAutospacing="0" w:line="271" w:lineRule="atLeast"/>
        <w:textAlignment w:val="baseline"/>
        <w:rPr>
          <w:rFonts w:ascii="inherit" w:hAnsi="inherit" w:cs="Arial"/>
          <w:color w:val="575757"/>
        </w:rPr>
      </w:pPr>
    </w:p>
    <w:p w14:paraId="6D91C9A6" w14:textId="77777777" w:rsidR="00180CE2" w:rsidRPr="001208AA" w:rsidRDefault="00180CE2" w:rsidP="00180CE2">
      <w:pPr>
        <w:autoSpaceDE w:val="0"/>
        <w:autoSpaceDN w:val="0"/>
        <w:adjustRightInd w:val="0"/>
        <w:spacing w:after="60"/>
        <w:rPr>
          <w:rFonts w:ascii="Arial" w:hAnsi="Arial" w:cs="Arial"/>
          <w:b/>
          <w:bCs/>
        </w:rPr>
      </w:pPr>
      <w:r w:rsidRPr="001208AA">
        <w:rPr>
          <w:rFonts w:ascii="Arial" w:hAnsi="Arial" w:cs="Arial"/>
          <w:b/>
          <w:bCs/>
        </w:rPr>
        <w:t xml:space="preserve">Key Duties and Responsibilities </w:t>
      </w:r>
    </w:p>
    <w:p w14:paraId="0CF1C73D" w14:textId="77777777" w:rsidR="00180CE2" w:rsidRPr="001208AA" w:rsidRDefault="00180CE2" w:rsidP="00180CE2">
      <w:pPr>
        <w:rPr>
          <w:rFonts w:ascii="Arial" w:hAnsi="Arial" w:cs="Arial"/>
          <w:bCs/>
          <w:u w:val="single"/>
        </w:rPr>
      </w:pPr>
    </w:p>
    <w:p w14:paraId="32753239" w14:textId="77777777" w:rsidR="00180CE2" w:rsidRDefault="00180CE2" w:rsidP="00180CE2">
      <w:pPr>
        <w:ind w:left="709" w:hanging="709"/>
        <w:jc w:val="both"/>
        <w:rPr>
          <w:rFonts w:ascii="Arial" w:hAnsi="Arial" w:cs="Arial"/>
          <w:b/>
        </w:rPr>
      </w:pPr>
      <w:r w:rsidRPr="001208AA">
        <w:rPr>
          <w:rFonts w:ascii="Arial" w:hAnsi="Arial" w:cs="Arial"/>
          <w:b/>
        </w:rPr>
        <w:t xml:space="preserve">Operational Duties </w:t>
      </w:r>
    </w:p>
    <w:p w14:paraId="699FEAC3" w14:textId="77777777" w:rsidR="00245D45" w:rsidRDefault="00245D45" w:rsidP="00180CE2">
      <w:pPr>
        <w:ind w:left="709" w:hanging="709"/>
        <w:jc w:val="both"/>
        <w:rPr>
          <w:rFonts w:ascii="Arial" w:hAnsi="Arial" w:cs="Arial"/>
          <w:b/>
        </w:rPr>
      </w:pPr>
    </w:p>
    <w:p w14:paraId="4F042B02" w14:textId="77777777" w:rsidR="00245D45" w:rsidRDefault="00245D45" w:rsidP="00180CE2">
      <w:pPr>
        <w:ind w:left="709" w:hanging="709"/>
        <w:jc w:val="both"/>
        <w:rPr>
          <w:rFonts w:ascii="Arial" w:hAnsi="Arial" w:cs="Arial"/>
          <w:b/>
        </w:rPr>
      </w:pPr>
    </w:p>
    <w:p w14:paraId="1691F1D7" w14:textId="77777777" w:rsidR="00245D45" w:rsidRDefault="00245D45" w:rsidP="00180CE2">
      <w:pPr>
        <w:ind w:left="709" w:hanging="709"/>
        <w:jc w:val="both"/>
        <w:rPr>
          <w:rFonts w:ascii="Arial" w:hAnsi="Arial" w:cs="Arial"/>
          <w:b/>
        </w:rPr>
      </w:pPr>
    </w:p>
    <w:p w14:paraId="04424563" w14:textId="77777777" w:rsidR="00A665B3" w:rsidRPr="00A665B3" w:rsidRDefault="00A665B3" w:rsidP="00A665B3">
      <w:pPr>
        <w:ind w:left="709" w:hanging="709"/>
        <w:jc w:val="both"/>
        <w:rPr>
          <w:rFonts w:ascii="Arial" w:hAnsi="Arial" w:cs="Arial"/>
          <w:b/>
        </w:rPr>
      </w:pPr>
      <w:r w:rsidRPr="00A665B3">
        <w:rPr>
          <w:rFonts w:ascii="Arial" w:hAnsi="Arial" w:cs="Arial"/>
          <w:b/>
        </w:rPr>
        <w:lastRenderedPageBreak/>
        <w:t>Working with individuals</w:t>
      </w:r>
    </w:p>
    <w:p w14:paraId="7D6C9B43" w14:textId="77777777" w:rsidR="00A665B3" w:rsidRPr="00A665B3" w:rsidRDefault="00A665B3" w:rsidP="00A665B3">
      <w:pPr>
        <w:jc w:val="both"/>
        <w:rPr>
          <w:rFonts w:ascii="Arial" w:hAnsi="Arial" w:cs="Arial"/>
          <w:lang w:val="en-GB"/>
        </w:rPr>
      </w:pPr>
    </w:p>
    <w:p w14:paraId="4A8D514D" w14:textId="77777777" w:rsidR="00A665B3" w:rsidRPr="00A665B3" w:rsidRDefault="00A665B3" w:rsidP="00A665B3">
      <w:pPr>
        <w:numPr>
          <w:ilvl w:val="0"/>
          <w:numId w:val="2"/>
        </w:numPr>
        <w:jc w:val="both"/>
        <w:rPr>
          <w:rFonts w:ascii="Arial" w:hAnsi="Arial" w:cs="Arial"/>
          <w:lang w:val="en-GB"/>
        </w:rPr>
      </w:pPr>
      <w:r w:rsidRPr="00A665B3">
        <w:rPr>
          <w:rFonts w:ascii="Arial" w:hAnsi="Arial" w:cs="Arial"/>
          <w:lang w:val="en-GB"/>
        </w:rPr>
        <w:t xml:space="preserve">To carry a caseload of clients and develop and implement effective signposting to services that will address the individual’s non-medical needs </w:t>
      </w:r>
    </w:p>
    <w:p w14:paraId="2A74C978" w14:textId="77777777" w:rsidR="00A665B3" w:rsidRPr="00A665B3" w:rsidRDefault="00A665B3" w:rsidP="00A665B3">
      <w:pPr>
        <w:jc w:val="both"/>
        <w:rPr>
          <w:rFonts w:ascii="Arial" w:hAnsi="Arial" w:cs="Arial"/>
          <w:lang w:val="en-GB"/>
        </w:rPr>
      </w:pPr>
    </w:p>
    <w:p w14:paraId="5D61D9E8" w14:textId="77777777" w:rsidR="00A665B3" w:rsidRPr="00A665B3" w:rsidRDefault="00A665B3" w:rsidP="00A665B3">
      <w:pPr>
        <w:numPr>
          <w:ilvl w:val="0"/>
          <w:numId w:val="2"/>
        </w:numPr>
        <w:jc w:val="both"/>
        <w:rPr>
          <w:rFonts w:ascii="Arial" w:hAnsi="Arial" w:cs="Arial"/>
          <w:lang w:val="en-GB"/>
        </w:rPr>
      </w:pPr>
      <w:r w:rsidRPr="00A665B3">
        <w:rPr>
          <w:rFonts w:ascii="Arial" w:hAnsi="Arial" w:cs="Arial"/>
          <w:lang w:val="en-GB"/>
        </w:rPr>
        <w:t>To complete an initial assessment that includes assessing risk with the client.</w:t>
      </w:r>
    </w:p>
    <w:p w14:paraId="0DF186E8" w14:textId="77777777" w:rsidR="00A665B3" w:rsidRPr="00A665B3" w:rsidRDefault="00A665B3" w:rsidP="00A665B3">
      <w:pPr>
        <w:jc w:val="both"/>
        <w:rPr>
          <w:rFonts w:ascii="Arial" w:hAnsi="Arial" w:cs="Arial"/>
          <w:lang w:val="en-GB"/>
        </w:rPr>
      </w:pPr>
    </w:p>
    <w:p w14:paraId="05D11BCC" w14:textId="77777777" w:rsidR="00A665B3" w:rsidRPr="00A665B3" w:rsidRDefault="00A665B3" w:rsidP="00A665B3">
      <w:pPr>
        <w:numPr>
          <w:ilvl w:val="0"/>
          <w:numId w:val="2"/>
        </w:numPr>
        <w:jc w:val="both"/>
        <w:rPr>
          <w:rFonts w:ascii="Arial" w:hAnsi="Arial" w:cs="Arial"/>
          <w:lang w:val="en-GB"/>
        </w:rPr>
      </w:pPr>
      <w:r w:rsidRPr="00A665B3">
        <w:rPr>
          <w:rFonts w:ascii="Arial" w:hAnsi="Arial" w:cs="Arial"/>
          <w:lang w:val="en-GB"/>
        </w:rPr>
        <w:t>To create and agree action plans with patients and provide (or work to enable) the necessary support as identified in the plan. Assist and encourage clients to make their own decisions and choices.</w:t>
      </w:r>
    </w:p>
    <w:p w14:paraId="42240659" w14:textId="77777777" w:rsidR="00A665B3" w:rsidRPr="00A665B3" w:rsidRDefault="00A665B3" w:rsidP="00A665B3">
      <w:pPr>
        <w:ind w:left="360"/>
        <w:jc w:val="both"/>
        <w:rPr>
          <w:rFonts w:ascii="Arial" w:hAnsi="Arial" w:cs="Arial"/>
          <w:lang w:val="en-GB"/>
        </w:rPr>
      </w:pPr>
    </w:p>
    <w:p w14:paraId="7B1468BC" w14:textId="77777777" w:rsidR="00A665B3" w:rsidRPr="00A665B3" w:rsidRDefault="00A665B3" w:rsidP="00A665B3">
      <w:pPr>
        <w:numPr>
          <w:ilvl w:val="0"/>
          <w:numId w:val="2"/>
        </w:numPr>
        <w:jc w:val="both"/>
        <w:rPr>
          <w:rFonts w:ascii="Arial" w:hAnsi="Arial" w:cs="Arial"/>
          <w:lang w:val="en-GB"/>
        </w:rPr>
      </w:pPr>
      <w:r w:rsidRPr="00A665B3">
        <w:rPr>
          <w:rFonts w:ascii="Arial" w:hAnsi="Arial" w:cs="Arial"/>
          <w:lang w:val="en-GB"/>
        </w:rPr>
        <w:t>Conduct reviews with patients to ensure useful and sustainable benefits have been achieved.</w:t>
      </w:r>
    </w:p>
    <w:p w14:paraId="5902DD6C" w14:textId="77777777" w:rsidR="00A665B3" w:rsidRPr="00A665B3" w:rsidRDefault="00A665B3" w:rsidP="00A665B3">
      <w:pPr>
        <w:ind w:left="720"/>
        <w:contextualSpacing/>
        <w:rPr>
          <w:rFonts w:ascii="Arial" w:hAnsi="Arial" w:cs="Arial"/>
          <w:sz w:val="20"/>
          <w:lang w:val="en-GB"/>
        </w:rPr>
      </w:pPr>
    </w:p>
    <w:p w14:paraId="5DF54C14" w14:textId="77777777" w:rsidR="00A665B3" w:rsidRPr="00A665B3" w:rsidRDefault="00A665B3" w:rsidP="00A665B3">
      <w:pPr>
        <w:numPr>
          <w:ilvl w:val="0"/>
          <w:numId w:val="2"/>
        </w:numPr>
        <w:jc w:val="both"/>
        <w:rPr>
          <w:rFonts w:ascii="Arial" w:hAnsi="Arial" w:cs="Arial"/>
          <w:lang w:val="en-GB"/>
        </w:rPr>
      </w:pPr>
      <w:r w:rsidRPr="00A665B3">
        <w:rPr>
          <w:rFonts w:ascii="Arial" w:hAnsi="Arial" w:cs="Arial"/>
          <w:lang w:val="en-GB"/>
        </w:rPr>
        <w:t>To ensure you have an understanding (appropriate to your role) of, and comply with Omagh Forum’s procedures for promoting and safeguarding the welfare of children and vulnerable adults</w:t>
      </w:r>
    </w:p>
    <w:p w14:paraId="26747EEC" w14:textId="77777777" w:rsidR="00A665B3" w:rsidRPr="00A665B3" w:rsidRDefault="00A665B3" w:rsidP="00A665B3">
      <w:pPr>
        <w:ind w:left="720"/>
        <w:contextualSpacing/>
        <w:rPr>
          <w:rFonts w:ascii="Arial" w:hAnsi="Arial" w:cs="Arial"/>
          <w:sz w:val="20"/>
          <w:lang w:val="en-GB"/>
        </w:rPr>
      </w:pPr>
    </w:p>
    <w:p w14:paraId="5E35ED8A" w14:textId="77777777" w:rsidR="00A665B3" w:rsidRPr="00A665B3" w:rsidRDefault="00A665B3" w:rsidP="00A665B3">
      <w:pPr>
        <w:ind w:left="720"/>
        <w:contextualSpacing/>
        <w:rPr>
          <w:rFonts w:ascii="Arial" w:hAnsi="Arial" w:cs="Arial"/>
          <w:sz w:val="20"/>
          <w:lang w:val="en-GB"/>
        </w:rPr>
      </w:pPr>
    </w:p>
    <w:p w14:paraId="55E69DC0" w14:textId="77777777" w:rsidR="00A665B3" w:rsidRPr="00A665B3" w:rsidRDefault="00A665B3" w:rsidP="00A665B3">
      <w:pPr>
        <w:jc w:val="both"/>
        <w:rPr>
          <w:rFonts w:ascii="Arial" w:hAnsi="Arial" w:cs="Arial"/>
          <w:b/>
          <w:bCs/>
          <w:lang w:val="en-GB"/>
        </w:rPr>
      </w:pPr>
      <w:r w:rsidRPr="00A665B3">
        <w:rPr>
          <w:rFonts w:ascii="Arial" w:hAnsi="Arial" w:cs="Arial"/>
          <w:b/>
          <w:bCs/>
          <w:lang w:val="en-GB"/>
        </w:rPr>
        <w:t xml:space="preserve">Programme development </w:t>
      </w:r>
    </w:p>
    <w:p w14:paraId="0B3EA7B2" w14:textId="77777777" w:rsidR="00A665B3" w:rsidRPr="00A665B3" w:rsidRDefault="00A665B3" w:rsidP="00A665B3">
      <w:pPr>
        <w:ind w:left="720"/>
        <w:contextualSpacing/>
        <w:rPr>
          <w:rFonts w:ascii="Arial" w:hAnsi="Arial" w:cs="Arial"/>
          <w:sz w:val="20"/>
          <w:lang w:val="en-GB"/>
        </w:rPr>
      </w:pPr>
    </w:p>
    <w:p w14:paraId="7DB3FC13" w14:textId="77777777" w:rsidR="00A665B3" w:rsidRPr="00A665B3" w:rsidRDefault="00A665B3" w:rsidP="00A665B3">
      <w:pPr>
        <w:numPr>
          <w:ilvl w:val="0"/>
          <w:numId w:val="2"/>
        </w:numPr>
        <w:jc w:val="both"/>
        <w:rPr>
          <w:rFonts w:ascii="Arial" w:hAnsi="Arial" w:cs="Arial"/>
          <w:lang w:val="en-GB"/>
        </w:rPr>
      </w:pPr>
      <w:r w:rsidRPr="00A665B3">
        <w:rPr>
          <w:rFonts w:ascii="Arial" w:hAnsi="Arial" w:cs="Arial"/>
          <w:lang w:val="en-GB"/>
        </w:rPr>
        <w:t>To develop programmes to meet identified client need.</w:t>
      </w:r>
    </w:p>
    <w:p w14:paraId="7CDA6FBE" w14:textId="77777777" w:rsidR="00A665B3" w:rsidRPr="00A665B3" w:rsidRDefault="00A665B3" w:rsidP="00A665B3">
      <w:pPr>
        <w:ind w:left="720"/>
        <w:contextualSpacing/>
        <w:rPr>
          <w:rFonts w:ascii="Arial" w:hAnsi="Arial" w:cs="Arial"/>
          <w:sz w:val="20"/>
          <w:lang w:val="en-GB"/>
        </w:rPr>
      </w:pPr>
    </w:p>
    <w:p w14:paraId="62FDBC30" w14:textId="77777777" w:rsidR="00A665B3" w:rsidRPr="00A665B3" w:rsidRDefault="00A665B3" w:rsidP="00A665B3">
      <w:pPr>
        <w:numPr>
          <w:ilvl w:val="0"/>
          <w:numId w:val="2"/>
        </w:numPr>
        <w:jc w:val="both"/>
        <w:rPr>
          <w:rFonts w:ascii="Arial" w:hAnsi="Arial" w:cs="Arial"/>
          <w:lang w:val="en-GB"/>
        </w:rPr>
      </w:pPr>
      <w:r w:rsidRPr="00A665B3">
        <w:rPr>
          <w:rFonts w:ascii="Arial" w:hAnsi="Arial" w:cs="Arial"/>
          <w:lang w:val="en-GB"/>
        </w:rPr>
        <w:t>To develop programmes as identified through the Healthy Living Centre Alliance.</w:t>
      </w:r>
    </w:p>
    <w:p w14:paraId="3B297A7E" w14:textId="77777777" w:rsidR="00A665B3" w:rsidRPr="00A665B3" w:rsidRDefault="00A665B3" w:rsidP="00A665B3">
      <w:pPr>
        <w:ind w:left="720"/>
        <w:contextualSpacing/>
        <w:rPr>
          <w:rFonts w:ascii="Arial" w:hAnsi="Arial" w:cs="Arial"/>
          <w:sz w:val="20"/>
          <w:lang w:val="en-GB"/>
        </w:rPr>
      </w:pPr>
    </w:p>
    <w:p w14:paraId="414D13AF" w14:textId="77777777" w:rsidR="00A665B3" w:rsidRPr="00A665B3" w:rsidRDefault="00A665B3" w:rsidP="00A665B3">
      <w:pPr>
        <w:numPr>
          <w:ilvl w:val="0"/>
          <w:numId w:val="2"/>
        </w:numPr>
        <w:jc w:val="both"/>
        <w:rPr>
          <w:rFonts w:ascii="Arial" w:hAnsi="Arial" w:cs="Arial"/>
          <w:lang w:val="en-GB"/>
        </w:rPr>
      </w:pPr>
      <w:r w:rsidRPr="00A665B3">
        <w:rPr>
          <w:rFonts w:ascii="Arial" w:hAnsi="Arial" w:cs="Arial"/>
          <w:lang w:val="en-GB"/>
        </w:rPr>
        <w:t xml:space="preserve">To report to and action objectives as agreed with the Healthy Living Network Co-ordinator and Omagh Forum management </w:t>
      </w:r>
    </w:p>
    <w:p w14:paraId="44F8E73B" w14:textId="77777777" w:rsidR="00A665B3" w:rsidRPr="00A665B3" w:rsidRDefault="00A665B3" w:rsidP="00A665B3">
      <w:pPr>
        <w:ind w:left="720"/>
        <w:contextualSpacing/>
        <w:rPr>
          <w:rFonts w:ascii="Arial" w:hAnsi="Arial" w:cs="Arial"/>
          <w:sz w:val="20"/>
          <w:lang w:val="en-GB"/>
        </w:rPr>
      </w:pPr>
    </w:p>
    <w:p w14:paraId="1BCBA74A" w14:textId="77777777" w:rsidR="00A665B3" w:rsidRPr="00A665B3" w:rsidRDefault="00A665B3" w:rsidP="00A665B3">
      <w:pPr>
        <w:numPr>
          <w:ilvl w:val="0"/>
          <w:numId w:val="2"/>
        </w:numPr>
        <w:contextualSpacing/>
        <w:rPr>
          <w:rFonts w:ascii="Arial" w:hAnsi="Arial" w:cs="Arial"/>
          <w:sz w:val="20"/>
          <w:szCs w:val="20"/>
          <w:lang w:val="en-GB"/>
        </w:rPr>
      </w:pPr>
      <w:r w:rsidRPr="00A665B3">
        <w:rPr>
          <w:rFonts w:ascii="Arial" w:hAnsi="Arial" w:cs="Arial"/>
          <w:lang w:val="en-GB"/>
        </w:rPr>
        <w:t>To raise awareness and develop GPs and primary care health teams’</w:t>
      </w:r>
      <w:r w:rsidRPr="00A665B3">
        <w:rPr>
          <w:rFonts w:ascii="Arial" w:hAnsi="Arial" w:cs="Arial"/>
        </w:rPr>
        <w:t xml:space="preserve">, </w:t>
      </w:r>
      <w:r w:rsidRPr="00A665B3">
        <w:rPr>
          <w:rFonts w:ascii="Arial" w:hAnsi="Arial" w:cs="Arial"/>
          <w:lang w:val="en-GB"/>
        </w:rPr>
        <w:t>knowledge on how to identify patients suitable for social prescribing service referral on a regular basis</w:t>
      </w:r>
    </w:p>
    <w:p w14:paraId="6EDD8817" w14:textId="77777777" w:rsidR="00A665B3" w:rsidRPr="00A665B3" w:rsidRDefault="00A665B3" w:rsidP="00A665B3">
      <w:pPr>
        <w:rPr>
          <w:rFonts w:ascii="Arial" w:hAnsi="Arial" w:cs="Arial"/>
        </w:rPr>
      </w:pPr>
    </w:p>
    <w:p w14:paraId="43BABBC3" w14:textId="77777777" w:rsidR="00A665B3" w:rsidRPr="00A665B3" w:rsidRDefault="00A665B3" w:rsidP="00A665B3">
      <w:pPr>
        <w:numPr>
          <w:ilvl w:val="0"/>
          <w:numId w:val="2"/>
        </w:numPr>
        <w:jc w:val="both"/>
        <w:rPr>
          <w:rFonts w:ascii="Arial" w:hAnsi="Arial" w:cs="Arial"/>
          <w:lang w:val="en-GB"/>
        </w:rPr>
      </w:pPr>
      <w:r w:rsidRPr="00A665B3">
        <w:rPr>
          <w:rFonts w:ascii="Arial" w:hAnsi="Arial" w:cs="Arial"/>
          <w:lang w:val="en-GB"/>
        </w:rPr>
        <w:t xml:space="preserve">To develop relationships with key service providers within the community and voluntary sector which is likely to include working outside regular working hours </w:t>
      </w:r>
    </w:p>
    <w:p w14:paraId="6DC206C6" w14:textId="77777777" w:rsidR="00A665B3" w:rsidRPr="00A665B3" w:rsidRDefault="00A665B3" w:rsidP="00A665B3">
      <w:pPr>
        <w:ind w:left="720"/>
        <w:contextualSpacing/>
        <w:rPr>
          <w:rFonts w:ascii="Arial" w:hAnsi="Arial" w:cs="Arial"/>
          <w:sz w:val="20"/>
          <w:lang w:val="en-GB"/>
        </w:rPr>
      </w:pPr>
    </w:p>
    <w:p w14:paraId="478AB917" w14:textId="77777777" w:rsidR="00A665B3" w:rsidRPr="00A665B3" w:rsidRDefault="00A665B3" w:rsidP="00A665B3">
      <w:pPr>
        <w:numPr>
          <w:ilvl w:val="0"/>
          <w:numId w:val="2"/>
        </w:numPr>
        <w:jc w:val="both"/>
        <w:rPr>
          <w:rFonts w:ascii="Arial" w:hAnsi="Arial" w:cs="Arial"/>
          <w:lang w:val="en-GB"/>
        </w:rPr>
      </w:pPr>
      <w:r w:rsidRPr="00A665B3">
        <w:rPr>
          <w:rFonts w:ascii="Arial" w:hAnsi="Arial" w:cs="Arial"/>
          <w:lang w:val="en-GB"/>
        </w:rPr>
        <w:t>To develop community resource ‘menu of services’ and maintain a database of community resources.</w:t>
      </w:r>
    </w:p>
    <w:p w14:paraId="2FEB7535" w14:textId="77777777" w:rsidR="00A665B3" w:rsidRPr="00A665B3" w:rsidRDefault="00A665B3" w:rsidP="00A665B3">
      <w:pPr>
        <w:ind w:left="720"/>
        <w:contextualSpacing/>
        <w:rPr>
          <w:rFonts w:ascii="Arial" w:hAnsi="Arial" w:cs="Arial"/>
          <w:sz w:val="20"/>
          <w:lang w:val="en-GB"/>
        </w:rPr>
      </w:pPr>
    </w:p>
    <w:p w14:paraId="76FC4186" w14:textId="77777777" w:rsidR="00A665B3" w:rsidRPr="00A665B3" w:rsidRDefault="00A665B3" w:rsidP="00A665B3">
      <w:pPr>
        <w:numPr>
          <w:ilvl w:val="0"/>
          <w:numId w:val="2"/>
        </w:numPr>
        <w:contextualSpacing/>
        <w:rPr>
          <w:rFonts w:ascii="Arial" w:hAnsi="Arial" w:cs="Arial"/>
          <w:lang w:val="en-GB"/>
        </w:rPr>
      </w:pPr>
      <w:r w:rsidRPr="00A665B3">
        <w:rPr>
          <w:rFonts w:ascii="Arial" w:hAnsi="Arial" w:cs="Arial"/>
          <w:lang w:val="en-GB"/>
        </w:rPr>
        <w:t xml:space="preserve">To recruit, train and supervise volunteers, matching them to individual service users for specific time-limited support in achieving positive engagement in activities promoting health and well-being. </w:t>
      </w:r>
    </w:p>
    <w:p w14:paraId="466AB8A0" w14:textId="77777777" w:rsidR="00A665B3" w:rsidRPr="00A665B3" w:rsidRDefault="00A665B3" w:rsidP="00A665B3">
      <w:pPr>
        <w:ind w:left="720"/>
        <w:contextualSpacing/>
        <w:rPr>
          <w:rFonts w:ascii="Arial" w:hAnsi="Arial" w:cs="Arial"/>
          <w:sz w:val="20"/>
          <w:lang w:val="en-GB"/>
        </w:rPr>
      </w:pPr>
    </w:p>
    <w:p w14:paraId="0739B136" w14:textId="77777777" w:rsidR="00A665B3" w:rsidRPr="00A665B3" w:rsidRDefault="00A665B3" w:rsidP="00A665B3">
      <w:pPr>
        <w:ind w:left="360"/>
        <w:jc w:val="both"/>
        <w:rPr>
          <w:rFonts w:ascii="Arial" w:hAnsi="Arial" w:cs="Arial"/>
          <w:lang w:val="en-GB"/>
        </w:rPr>
      </w:pPr>
    </w:p>
    <w:p w14:paraId="4B502B59" w14:textId="77777777" w:rsidR="00A665B3" w:rsidRPr="00A665B3" w:rsidRDefault="00A665B3" w:rsidP="00A665B3">
      <w:pPr>
        <w:ind w:left="720"/>
        <w:contextualSpacing/>
        <w:rPr>
          <w:rFonts w:ascii="Arial" w:hAnsi="Arial" w:cs="Arial"/>
          <w:sz w:val="20"/>
          <w:lang w:val="en-GB"/>
        </w:rPr>
      </w:pPr>
    </w:p>
    <w:p w14:paraId="5D9BE127" w14:textId="77777777" w:rsidR="00A665B3" w:rsidRPr="00A665B3" w:rsidRDefault="00A665B3" w:rsidP="00A665B3">
      <w:pPr>
        <w:jc w:val="both"/>
        <w:rPr>
          <w:rFonts w:ascii="Arial" w:hAnsi="Arial" w:cs="Arial"/>
          <w:b/>
          <w:bCs/>
          <w:lang w:val="en-GB"/>
        </w:rPr>
      </w:pPr>
      <w:r w:rsidRPr="00A665B3">
        <w:rPr>
          <w:rFonts w:ascii="Arial" w:hAnsi="Arial" w:cs="Arial"/>
          <w:b/>
          <w:bCs/>
          <w:lang w:val="en-GB"/>
        </w:rPr>
        <w:t xml:space="preserve">Monitoring and reporting </w:t>
      </w:r>
    </w:p>
    <w:p w14:paraId="40197D9E" w14:textId="77777777" w:rsidR="00A665B3" w:rsidRPr="00A665B3" w:rsidRDefault="00A665B3" w:rsidP="00A665B3">
      <w:pPr>
        <w:ind w:left="360"/>
        <w:jc w:val="both"/>
        <w:rPr>
          <w:rFonts w:ascii="Arial" w:hAnsi="Arial" w:cs="Arial"/>
          <w:lang w:val="en-GB"/>
        </w:rPr>
      </w:pPr>
    </w:p>
    <w:p w14:paraId="2CF4F82E" w14:textId="77777777" w:rsidR="00A665B3" w:rsidRPr="00A665B3" w:rsidRDefault="00A665B3" w:rsidP="00A665B3">
      <w:pPr>
        <w:numPr>
          <w:ilvl w:val="0"/>
          <w:numId w:val="2"/>
        </w:numPr>
        <w:jc w:val="both"/>
        <w:rPr>
          <w:rFonts w:ascii="Arial" w:hAnsi="Arial" w:cs="Arial"/>
          <w:lang w:val="en-GB"/>
        </w:rPr>
      </w:pPr>
      <w:r w:rsidRPr="00A665B3">
        <w:rPr>
          <w:rFonts w:ascii="Arial" w:hAnsi="Arial" w:cs="Arial"/>
          <w:lang w:val="en-GB"/>
        </w:rPr>
        <w:t>To maintain computerised software tools to monitor and evaluate the project.</w:t>
      </w:r>
    </w:p>
    <w:p w14:paraId="4CE1D81F" w14:textId="77777777" w:rsidR="00A665B3" w:rsidRPr="00A665B3" w:rsidRDefault="00A665B3" w:rsidP="00A665B3">
      <w:pPr>
        <w:ind w:left="360"/>
        <w:jc w:val="both"/>
        <w:rPr>
          <w:rFonts w:ascii="Arial" w:hAnsi="Arial" w:cs="Arial"/>
          <w:lang w:val="en-GB"/>
        </w:rPr>
      </w:pPr>
    </w:p>
    <w:p w14:paraId="0F2D0E2F" w14:textId="77777777" w:rsidR="00A665B3" w:rsidRPr="00A665B3" w:rsidRDefault="00A665B3" w:rsidP="00A665B3">
      <w:pPr>
        <w:numPr>
          <w:ilvl w:val="0"/>
          <w:numId w:val="2"/>
        </w:numPr>
        <w:jc w:val="both"/>
        <w:rPr>
          <w:rFonts w:ascii="Arial" w:hAnsi="Arial" w:cs="Arial"/>
          <w:lang w:val="en-GB"/>
        </w:rPr>
      </w:pPr>
      <w:r w:rsidRPr="00A665B3">
        <w:rPr>
          <w:rFonts w:ascii="Arial" w:hAnsi="Arial" w:cs="Arial"/>
          <w:lang w:val="en-GB"/>
        </w:rPr>
        <w:t>To construct and keep case files and databases up to date</w:t>
      </w:r>
    </w:p>
    <w:p w14:paraId="4E85CA49" w14:textId="77777777" w:rsidR="00A665B3" w:rsidRPr="00A665B3" w:rsidRDefault="00A665B3" w:rsidP="00A665B3">
      <w:pPr>
        <w:ind w:left="720"/>
        <w:contextualSpacing/>
        <w:rPr>
          <w:rFonts w:ascii="Arial" w:hAnsi="Arial" w:cs="Arial"/>
          <w:sz w:val="20"/>
          <w:lang w:val="en-GB"/>
        </w:rPr>
      </w:pPr>
    </w:p>
    <w:p w14:paraId="7DAE289C" w14:textId="77777777" w:rsidR="00A665B3" w:rsidRPr="00A665B3" w:rsidRDefault="00A665B3" w:rsidP="00A665B3">
      <w:pPr>
        <w:numPr>
          <w:ilvl w:val="0"/>
          <w:numId w:val="2"/>
        </w:numPr>
        <w:jc w:val="both"/>
        <w:rPr>
          <w:rFonts w:ascii="Arial" w:hAnsi="Arial" w:cs="Arial"/>
          <w:lang w:val="en-GB"/>
        </w:rPr>
      </w:pPr>
      <w:r w:rsidRPr="00A665B3">
        <w:rPr>
          <w:rFonts w:ascii="Arial" w:hAnsi="Arial" w:cs="Arial"/>
          <w:lang w:val="en-GB"/>
        </w:rPr>
        <w:t>Provide quarterly comprehensive outcome focused reports detailing the progress of the service, case studies and good practice examples for funders and management.</w:t>
      </w:r>
    </w:p>
    <w:p w14:paraId="1D58DD90" w14:textId="77777777" w:rsidR="00A665B3" w:rsidRPr="00A665B3" w:rsidRDefault="00A665B3" w:rsidP="00A665B3">
      <w:pPr>
        <w:ind w:left="360"/>
        <w:jc w:val="both"/>
        <w:rPr>
          <w:rFonts w:ascii="Arial" w:hAnsi="Arial" w:cs="Arial"/>
          <w:lang w:val="en-GB"/>
        </w:rPr>
      </w:pPr>
    </w:p>
    <w:p w14:paraId="75389E92" w14:textId="77777777" w:rsidR="00A665B3" w:rsidRPr="00A665B3" w:rsidRDefault="00A665B3" w:rsidP="00A665B3">
      <w:pPr>
        <w:numPr>
          <w:ilvl w:val="0"/>
          <w:numId w:val="2"/>
        </w:numPr>
        <w:jc w:val="both"/>
        <w:rPr>
          <w:rFonts w:ascii="Arial" w:hAnsi="Arial" w:cs="Arial"/>
          <w:lang w:val="en-GB"/>
        </w:rPr>
      </w:pPr>
      <w:r w:rsidRPr="00A665B3">
        <w:rPr>
          <w:rFonts w:ascii="Arial" w:hAnsi="Arial" w:cs="Arial"/>
          <w:lang w:val="en-GB"/>
        </w:rPr>
        <w:t xml:space="preserve">To maintain records in line with all relevant legislation including GDPR and to adhere to all relevant policies.  </w:t>
      </w:r>
    </w:p>
    <w:p w14:paraId="18284F43" w14:textId="77777777" w:rsidR="00A665B3" w:rsidRPr="00A665B3" w:rsidRDefault="00A665B3" w:rsidP="00A665B3">
      <w:pPr>
        <w:ind w:left="720"/>
        <w:contextualSpacing/>
        <w:rPr>
          <w:rFonts w:ascii="Arial" w:hAnsi="Arial" w:cs="Arial"/>
          <w:sz w:val="20"/>
          <w:lang w:val="en-GB"/>
        </w:rPr>
      </w:pPr>
    </w:p>
    <w:p w14:paraId="5D757981" w14:textId="77777777" w:rsidR="00A665B3" w:rsidRPr="00A665B3" w:rsidRDefault="00A665B3" w:rsidP="00A665B3">
      <w:pPr>
        <w:ind w:left="360"/>
        <w:jc w:val="both"/>
        <w:rPr>
          <w:rFonts w:ascii="Arial" w:hAnsi="Arial" w:cs="Arial"/>
          <w:lang w:val="en-GB"/>
        </w:rPr>
      </w:pPr>
    </w:p>
    <w:p w14:paraId="7EC34498" w14:textId="77777777" w:rsidR="00A665B3" w:rsidRPr="00A665B3" w:rsidRDefault="00A665B3" w:rsidP="00A665B3">
      <w:pPr>
        <w:ind w:left="360"/>
        <w:jc w:val="both"/>
        <w:rPr>
          <w:rFonts w:ascii="Arial" w:hAnsi="Arial" w:cs="Arial"/>
          <w:lang w:val="en-GB"/>
        </w:rPr>
      </w:pPr>
    </w:p>
    <w:p w14:paraId="242B694A" w14:textId="77777777" w:rsidR="00A665B3" w:rsidRPr="00A665B3" w:rsidRDefault="00A665B3" w:rsidP="00A665B3">
      <w:pPr>
        <w:jc w:val="both"/>
        <w:rPr>
          <w:rFonts w:ascii="Arial" w:hAnsi="Arial" w:cs="Arial"/>
          <w:b/>
          <w:bCs/>
          <w:lang w:val="en-GB"/>
        </w:rPr>
      </w:pPr>
      <w:r w:rsidRPr="00A665B3">
        <w:rPr>
          <w:rFonts w:ascii="Arial" w:hAnsi="Arial" w:cs="Arial"/>
          <w:b/>
          <w:bCs/>
          <w:lang w:val="en-GB"/>
        </w:rPr>
        <w:t xml:space="preserve">Manage Relationships </w:t>
      </w:r>
    </w:p>
    <w:p w14:paraId="30730F47" w14:textId="77777777" w:rsidR="00A665B3" w:rsidRPr="00A665B3" w:rsidRDefault="00A665B3" w:rsidP="00A665B3">
      <w:pPr>
        <w:jc w:val="both"/>
        <w:rPr>
          <w:rFonts w:ascii="Arial" w:hAnsi="Arial" w:cs="Arial"/>
          <w:b/>
          <w:bCs/>
          <w:lang w:val="en-GB"/>
        </w:rPr>
      </w:pPr>
    </w:p>
    <w:p w14:paraId="491DF700" w14:textId="77777777" w:rsidR="00A665B3" w:rsidRPr="00A665B3" w:rsidRDefault="00A665B3" w:rsidP="00A665B3">
      <w:pPr>
        <w:numPr>
          <w:ilvl w:val="0"/>
          <w:numId w:val="2"/>
        </w:numPr>
        <w:jc w:val="both"/>
        <w:rPr>
          <w:rFonts w:ascii="Arial" w:hAnsi="Arial" w:cs="Arial"/>
          <w:lang w:val="en-GB"/>
        </w:rPr>
      </w:pPr>
      <w:r w:rsidRPr="00A665B3">
        <w:rPr>
          <w:rFonts w:ascii="Arial" w:hAnsi="Arial" w:cs="Arial"/>
          <w:lang w:val="en-GB"/>
        </w:rPr>
        <w:t>To work closely with HLN rural and urban partners and other stakeholder groups in the delivery of the SP programme.</w:t>
      </w:r>
    </w:p>
    <w:p w14:paraId="1D999D88" w14:textId="77777777" w:rsidR="00A665B3" w:rsidRPr="00A665B3" w:rsidRDefault="00A665B3" w:rsidP="00A665B3">
      <w:pPr>
        <w:ind w:left="360"/>
        <w:jc w:val="both"/>
        <w:rPr>
          <w:rFonts w:ascii="Arial" w:hAnsi="Arial" w:cs="Arial"/>
          <w:lang w:val="en-GB"/>
        </w:rPr>
      </w:pPr>
    </w:p>
    <w:p w14:paraId="293D3EC7" w14:textId="77777777" w:rsidR="00A665B3" w:rsidRPr="00A665B3" w:rsidRDefault="00A665B3" w:rsidP="00A665B3">
      <w:pPr>
        <w:numPr>
          <w:ilvl w:val="0"/>
          <w:numId w:val="2"/>
        </w:numPr>
        <w:jc w:val="both"/>
        <w:rPr>
          <w:rFonts w:ascii="Arial" w:hAnsi="Arial" w:cs="Arial"/>
          <w:lang w:val="en-GB"/>
        </w:rPr>
      </w:pPr>
      <w:r w:rsidRPr="00A665B3">
        <w:rPr>
          <w:rFonts w:ascii="Arial" w:hAnsi="Arial" w:cs="Arial"/>
          <w:lang w:val="en-GB"/>
        </w:rPr>
        <w:t>To broker and establish new partnerships between public and voluntary sector agencies to enhance service delivery and access to services.</w:t>
      </w:r>
    </w:p>
    <w:p w14:paraId="2D9E2000" w14:textId="77777777" w:rsidR="00A665B3" w:rsidRPr="00A665B3" w:rsidRDefault="00A665B3" w:rsidP="00A665B3">
      <w:pPr>
        <w:jc w:val="both"/>
        <w:rPr>
          <w:rFonts w:ascii="Arial" w:hAnsi="Arial" w:cs="Arial"/>
          <w:lang w:val="en-GB"/>
        </w:rPr>
      </w:pPr>
    </w:p>
    <w:p w14:paraId="263E7352" w14:textId="77777777" w:rsidR="00A665B3" w:rsidRPr="00A665B3" w:rsidRDefault="00A665B3" w:rsidP="00A665B3">
      <w:pPr>
        <w:numPr>
          <w:ilvl w:val="0"/>
          <w:numId w:val="2"/>
        </w:numPr>
        <w:jc w:val="both"/>
        <w:rPr>
          <w:rFonts w:ascii="Arial" w:hAnsi="Arial" w:cs="Arial"/>
          <w:lang w:val="en-GB"/>
        </w:rPr>
      </w:pPr>
      <w:r w:rsidRPr="00A665B3">
        <w:rPr>
          <w:rFonts w:ascii="Arial" w:hAnsi="Arial" w:cs="Arial"/>
          <w:lang w:val="en-GB"/>
        </w:rPr>
        <w:t>To develop and sustain professional relationships with service users, partner agencies and appropriate external agencies.</w:t>
      </w:r>
    </w:p>
    <w:p w14:paraId="44DAEA07" w14:textId="77777777" w:rsidR="00A665B3" w:rsidRPr="00A665B3" w:rsidRDefault="00A665B3" w:rsidP="00A665B3">
      <w:pPr>
        <w:jc w:val="both"/>
        <w:rPr>
          <w:rFonts w:ascii="Arial" w:hAnsi="Arial" w:cs="Arial"/>
          <w:lang w:val="en-GB"/>
        </w:rPr>
      </w:pPr>
    </w:p>
    <w:p w14:paraId="1D50F532" w14:textId="77777777" w:rsidR="00A665B3" w:rsidRPr="00A665B3" w:rsidRDefault="00A665B3" w:rsidP="00A665B3">
      <w:pPr>
        <w:numPr>
          <w:ilvl w:val="0"/>
          <w:numId w:val="2"/>
        </w:numPr>
        <w:jc w:val="both"/>
        <w:rPr>
          <w:rFonts w:ascii="Arial" w:hAnsi="Arial" w:cs="Arial"/>
          <w:szCs w:val="20"/>
          <w:lang w:val="en-GB"/>
        </w:rPr>
      </w:pPr>
      <w:r w:rsidRPr="00A665B3">
        <w:rPr>
          <w:rFonts w:ascii="Arial" w:hAnsi="Arial" w:cs="Arial"/>
          <w:szCs w:val="20"/>
        </w:rPr>
        <w:t xml:space="preserve">To work flexibly as required by the service and to take part in DVC’s and other </w:t>
      </w:r>
      <w:proofErr w:type="spellStart"/>
      <w:r w:rsidRPr="00A665B3">
        <w:rPr>
          <w:rFonts w:ascii="Arial" w:hAnsi="Arial" w:cs="Arial"/>
          <w:szCs w:val="20"/>
        </w:rPr>
        <w:t>organisations’</w:t>
      </w:r>
      <w:proofErr w:type="spellEnd"/>
      <w:r w:rsidRPr="00A665B3">
        <w:rPr>
          <w:rFonts w:ascii="Arial" w:hAnsi="Arial" w:cs="Arial"/>
          <w:szCs w:val="20"/>
        </w:rPr>
        <w:t xml:space="preserve"> meetings and events to promote, support and celebrate the work of the service</w:t>
      </w:r>
    </w:p>
    <w:p w14:paraId="45DB5329" w14:textId="77777777" w:rsidR="00A665B3" w:rsidRPr="00A665B3" w:rsidRDefault="00A665B3" w:rsidP="00A665B3">
      <w:pPr>
        <w:ind w:left="720"/>
        <w:contextualSpacing/>
        <w:rPr>
          <w:rFonts w:ascii="Arial" w:hAnsi="Arial" w:cs="Arial"/>
          <w:sz w:val="20"/>
          <w:szCs w:val="20"/>
          <w:lang w:val="en-GB"/>
        </w:rPr>
      </w:pPr>
    </w:p>
    <w:p w14:paraId="0A121720" w14:textId="77777777" w:rsidR="00A665B3" w:rsidRPr="00A665B3" w:rsidRDefault="00A665B3" w:rsidP="00A665B3">
      <w:pPr>
        <w:numPr>
          <w:ilvl w:val="0"/>
          <w:numId w:val="2"/>
        </w:numPr>
        <w:jc w:val="both"/>
        <w:rPr>
          <w:rFonts w:ascii="Arial" w:hAnsi="Arial" w:cs="Arial"/>
          <w:szCs w:val="20"/>
          <w:lang w:val="en-GB"/>
        </w:rPr>
      </w:pPr>
      <w:r w:rsidRPr="00A665B3">
        <w:rPr>
          <w:rFonts w:ascii="Arial" w:hAnsi="Arial" w:cs="Arial"/>
          <w:szCs w:val="20"/>
          <w:lang w:val="en-GB"/>
        </w:rPr>
        <w:t>To carry out any other reasonable duties required by the Co-ordinator or Omagh Forum management</w:t>
      </w:r>
    </w:p>
    <w:p w14:paraId="730DE82F" w14:textId="77777777" w:rsidR="00A665B3" w:rsidRPr="00A665B3" w:rsidRDefault="00A665B3" w:rsidP="00A665B3">
      <w:pPr>
        <w:ind w:left="720"/>
        <w:contextualSpacing/>
        <w:rPr>
          <w:rFonts w:ascii="Arial" w:hAnsi="Arial" w:cs="Arial"/>
          <w:sz w:val="20"/>
          <w:szCs w:val="20"/>
          <w:lang w:val="en-GB"/>
        </w:rPr>
      </w:pPr>
    </w:p>
    <w:p w14:paraId="779150CD" w14:textId="77777777" w:rsidR="00A665B3" w:rsidRPr="00A665B3" w:rsidRDefault="00A665B3" w:rsidP="00A665B3">
      <w:pPr>
        <w:ind w:left="360"/>
        <w:jc w:val="both"/>
        <w:rPr>
          <w:rFonts w:ascii="Arial" w:hAnsi="Arial" w:cs="Arial"/>
          <w:szCs w:val="20"/>
          <w:lang w:val="en-GB"/>
        </w:rPr>
      </w:pPr>
    </w:p>
    <w:p w14:paraId="1CD5C0E3" w14:textId="77777777" w:rsidR="00A665B3" w:rsidRPr="00A665B3" w:rsidRDefault="00A665B3" w:rsidP="00A665B3">
      <w:pPr>
        <w:rPr>
          <w:rFonts w:ascii="Arial" w:hAnsi="Arial" w:cs="Arial"/>
          <w:b/>
          <w:bCs/>
        </w:rPr>
      </w:pPr>
    </w:p>
    <w:p w14:paraId="4F55740B" w14:textId="77777777" w:rsidR="00A665B3" w:rsidRPr="00A665B3" w:rsidRDefault="00A665B3" w:rsidP="00A665B3">
      <w:pPr>
        <w:rPr>
          <w:rFonts w:ascii="Arial" w:hAnsi="Arial" w:cs="Arial"/>
          <w:b/>
          <w:bCs/>
        </w:rPr>
      </w:pPr>
      <w:r w:rsidRPr="00A665B3">
        <w:rPr>
          <w:rFonts w:ascii="Arial" w:hAnsi="Arial" w:cs="Arial"/>
          <w:b/>
          <w:bCs/>
        </w:rPr>
        <w:t>General duties</w:t>
      </w:r>
    </w:p>
    <w:p w14:paraId="1C51B0F3" w14:textId="77777777" w:rsidR="00A665B3" w:rsidRPr="00A665B3" w:rsidRDefault="00A665B3" w:rsidP="00A665B3">
      <w:pPr>
        <w:rPr>
          <w:rFonts w:ascii="Arial" w:hAnsi="Arial" w:cs="Arial"/>
          <w:lang w:val="en-GB"/>
        </w:rPr>
      </w:pPr>
    </w:p>
    <w:p w14:paraId="04FE23C9" w14:textId="77777777" w:rsidR="00A665B3" w:rsidRPr="00A665B3" w:rsidRDefault="00A665B3" w:rsidP="00A665B3">
      <w:pPr>
        <w:numPr>
          <w:ilvl w:val="0"/>
          <w:numId w:val="7"/>
        </w:numPr>
        <w:contextualSpacing/>
        <w:rPr>
          <w:rFonts w:ascii="Arial" w:hAnsi="Arial" w:cs="Arial"/>
          <w:lang w:val="en-GB"/>
        </w:rPr>
      </w:pPr>
      <w:r w:rsidRPr="00A665B3">
        <w:rPr>
          <w:rFonts w:ascii="Arial" w:hAnsi="Arial" w:cs="Arial"/>
          <w:lang w:val="en-GB"/>
        </w:rPr>
        <w:t xml:space="preserve">Carry out job duties in compliance with Omagh Forum policies and procedures to include equal opportunities and health and safety legislation.  </w:t>
      </w:r>
    </w:p>
    <w:p w14:paraId="24AF90C4" w14:textId="77777777" w:rsidR="00A665B3" w:rsidRPr="00A665B3" w:rsidRDefault="00A665B3" w:rsidP="00A665B3">
      <w:pPr>
        <w:rPr>
          <w:rFonts w:ascii="Arial" w:hAnsi="Arial" w:cs="Arial"/>
          <w:lang w:val="en-GB"/>
        </w:rPr>
      </w:pPr>
    </w:p>
    <w:p w14:paraId="7E517243" w14:textId="77777777" w:rsidR="00A665B3" w:rsidRPr="00A665B3" w:rsidRDefault="00A665B3" w:rsidP="00A665B3">
      <w:pPr>
        <w:numPr>
          <w:ilvl w:val="0"/>
          <w:numId w:val="7"/>
        </w:numPr>
        <w:contextualSpacing/>
        <w:rPr>
          <w:rFonts w:ascii="Arial" w:hAnsi="Arial" w:cs="Arial"/>
          <w:lang w:val="en-GB"/>
        </w:rPr>
      </w:pPr>
      <w:r w:rsidRPr="00A665B3">
        <w:rPr>
          <w:rFonts w:ascii="Arial" w:hAnsi="Arial" w:cs="Arial"/>
          <w:lang w:val="en-GB"/>
        </w:rPr>
        <w:t>Adhere to existing work practices, procedures and undertake relevant training and development activities and to respond positively to new and alternative systems.</w:t>
      </w:r>
    </w:p>
    <w:p w14:paraId="159963FC" w14:textId="77777777" w:rsidR="00A665B3" w:rsidRPr="00A665B3" w:rsidRDefault="00A665B3" w:rsidP="00A665B3">
      <w:pPr>
        <w:rPr>
          <w:rFonts w:ascii="Arial" w:hAnsi="Arial" w:cs="Arial"/>
          <w:lang w:val="en-GB"/>
        </w:rPr>
      </w:pPr>
    </w:p>
    <w:p w14:paraId="389D86E6" w14:textId="77777777" w:rsidR="00A665B3" w:rsidRPr="00A665B3" w:rsidRDefault="00A665B3" w:rsidP="00A665B3">
      <w:pPr>
        <w:numPr>
          <w:ilvl w:val="0"/>
          <w:numId w:val="7"/>
        </w:numPr>
        <w:contextualSpacing/>
        <w:rPr>
          <w:rFonts w:ascii="Arial" w:hAnsi="Arial" w:cs="Arial"/>
          <w:sz w:val="20"/>
          <w:szCs w:val="20"/>
          <w:lang w:val="en-GB"/>
        </w:rPr>
      </w:pPr>
      <w:r w:rsidRPr="00A665B3">
        <w:rPr>
          <w:rFonts w:ascii="Arial" w:hAnsi="Arial" w:cs="Arial"/>
          <w:lang w:val="en-GB"/>
        </w:rPr>
        <w:t>Keep up to date with new resources in line with industry demand and ensure participants are trained using the most up to date and current resources.</w:t>
      </w:r>
    </w:p>
    <w:p w14:paraId="0E4D02EB" w14:textId="77777777" w:rsidR="00A665B3" w:rsidRPr="00A665B3" w:rsidRDefault="00A665B3" w:rsidP="00A665B3">
      <w:pPr>
        <w:ind w:left="720"/>
        <w:contextualSpacing/>
        <w:rPr>
          <w:rFonts w:ascii="Arial" w:hAnsi="Arial" w:cs="Arial"/>
          <w:sz w:val="20"/>
          <w:szCs w:val="20"/>
          <w:lang w:val="en-GB"/>
        </w:rPr>
      </w:pPr>
    </w:p>
    <w:p w14:paraId="3B75B149" w14:textId="77777777" w:rsidR="00A665B3" w:rsidRPr="00A665B3" w:rsidRDefault="00A665B3" w:rsidP="00A665B3">
      <w:pPr>
        <w:numPr>
          <w:ilvl w:val="0"/>
          <w:numId w:val="7"/>
        </w:numPr>
        <w:contextualSpacing/>
        <w:rPr>
          <w:rFonts w:ascii="Arial" w:hAnsi="Arial" w:cs="Arial"/>
          <w:lang w:val="en-GB"/>
        </w:rPr>
      </w:pPr>
      <w:r w:rsidRPr="00A665B3">
        <w:rPr>
          <w:rFonts w:ascii="Arial" w:hAnsi="Arial" w:cs="Arial"/>
          <w:lang w:val="en-GB"/>
        </w:rPr>
        <w:t>Assist in the preparation of funding applications to external bodies.</w:t>
      </w:r>
    </w:p>
    <w:p w14:paraId="2D1F150A" w14:textId="77777777" w:rsidR="00A665B3" w:rsidRPr="00A665B3" w:rsidRDefault="00A665B3" w:rsidP="00A665B3">
      <w:pPr>
        <w:rPr>
          <w:rFonts w:ascii="Arial" w:hAnsi="Arial" w:cs="Arial"/>
        </w:rPr>
      </w:pPr>
      <w:r w:rsidRPr="00A665B3">
        <w:rPr>
          <w:rFonts w:ascii="Arial" w:hAnsi="Arial" w:cs="Arial"/>
        </w:rPr>
        <w:t xml:space="preserve"> </w:t>
      </w:r>
    </w:p>
    <w:p w14:paraId="1C76DA1B" w14:textId="77777777" w:rsidR="00A665B3" w:rsidRPr="00A665B3" w:rsidRDefault="00A665B3" w:rsidP="00A665B3">
      <w:pPr>
        <w:numPr>
          <w:ilvl w:val="0"/>
          <w:numId w:val="7"/>
        </w:numPr>
        <w:contextualSpacing/>
        <w:rPr>
          <w:rFonts w:ascii="Arial" w:hAnsi="Arial" w:cs="Arial"/>
          <w:lang w:val="en-GB"/>
        </w:rPr>
      </w:pPr>
      <w:r w:rsidRPr="00A665B3">
        <w:rPr>
          <w:rFonts w:ascii="Arial" w:hAnsi="Arial" w:cs="Arial"/>
          <w:lang w:val="en-GB"/>
        </w:rPr>
        <w:t>Ensure quality of provision at all times.</w:t>
      </w:r>
    </w:p>
    <w:p w14:paraId="1699FD80" w14:textId="77777777" w:rsidR="00A665B3" w:rsidRPr="00A665B3" w:rsidRDefault="00A665B3" w:rsidP="00A665B3">
      <w:pPr>
        <w:rPr>
          <w:rFonts w:ascii="Arial" w:hAnsi="Arial" w:cs="Arial"/>
        </w:rPr>
      </w:pPr>
    </w:p>
    <w:p w14:paraId="2C9EDA1D" w14:textId="77777777" w:rsidR="00A665B3" w:rsidRPr="00A665B3" w:rsidRDefault="00A665B3" w:rsidP="00A665B3">
      <w:pPr>
        <w:numPr>
          <w:ilvl w:val="0"/>
          <w:numId w:val="7"/>
        </w:numPr>
        <w:contextualSpacing/>
        <w:rPr>
          <w:rFonts w:ascii="Arial" w:hAnsi="Arial" w:cs="Arial"/>
          <w:lang w:val="en-GB"/>
        </w:rPr>
      </w:pPr>
      <w:r w:rsidRPr="00A665B3">
        <w:rPr>
          <w:rFonts w:ascii="Arial" w:hAnsi="Arial" w:cs="Arial"/>
          <w:lang w:val="en-GB"/>
        </w:rPr>
        <w:t>Demonstrate commitment to Omagh Forum through the completion of all tasks allocated to you and by attending staff and development opportunities to ensure that professional competency is maintained.</w:t>
      </w:r>
    </w:p>
    <w:p w14:paraId="6522505E" w14:textId="77777777" w:rsidR="00A665B3" w:rsidRPr="00A665B3" w:rsidRDefault="00A665B3" w:rsidP="00A665B3">
      <w:pPr>
        <w:rPr>
          <w:rFonts w:ascii="Arial" w:hAnsi="Arial" w:cs="Arial"/>
        </w:rPr>
      </w:pPr>
    </w:p>
    <w:p w14:paraId="70720B13" w14:textId="77777777" w:rsidR="00A665B3" w:rsidRPr="00A665B3" w:rsidRDefault="00A665B3" w:rsidP="00A665B3">
      <w:pPr>
        <w:rPr>
          <w:rFonts w:ascii="Arial" w:hAnsi="Arial" w:cs="Arial"/>
        </w:rPr>
      </w:pPr>
      <w:r w:rsidRPr="00A665B3">
        <w:rPr>
          <w:rFonts w:ascii="Arial" w:hAnsi="Arial" w:cs="Arial"/>
        </w:rPr>
        <w:t>The key job duties listed above give a broad outline of the functions of the role. However, these duties must be approached in a flexible manner. The job holder will be expected to adapt to changing circumstances and undertake other duties as allocated by your manager. The outline of the job duties may change from time to time.  The job holder is expected to work occasional evenings and weekends.</w:t>
      </w:r>
    </w:p>
    <w:p w14:paraId="621FCB71" w14:textId="77777777" w:rsidR="00A665B3" w:rsidRPr="00A665B3" w:rsidRDefault="00A665B3" w:rsidP="00A665B3">
      <w:pPr>
        <w:rPr>
          <w:rFonts w:ascii="Arial" w:hAnsi="Arial" w:cs="Arial"/>
        </w:rPr>
      </w:pPr>
    </w:p>
    <w:p w14:paraId="2B0114BC" w14:textId="77777777" w:rsidR="0076643E" w:rsidRDefault="0076643E">
      <w:pPr>
        <w:rPr>
          <w:rFonts w:ascii="Arial" w:hAnsi="Arial" w:cs="Arial"/>
        </w:rPr>
      </w:pPr>
      <w:r>
        <w:rPr>
          <w:rFonts w:ascii="Arial" w:hAnsi="Arial" w:cs="Arial"/>
        </w:rPr>
        <w:br w:type="page"/>
      </w:r>
    </w:p>
    <w:p w14:paraId="0DCB2AC2" w14:textId="5B962B1E" w:rsidR="00336D3D" w:rsidRPr="003A083A" w:rsidRDefault="009654ED" w:rsidP="003A083A">
      <w:pPr>
        <w:jc w:val="center"/>
        <w:rPr>
          <w:rFonts w:ascii="Arial" w:hAnsi="Arial" w:cs="Arial"/>
          <w:b/>
          <w:bCs/>
        </w:rPr>
      </w:pPr>
      <w:r w:rsidRPr="003A083A">
        <w:rPr>
          <w:rFonts w:ascii="Arial" w:hAnsi="Arial" w:cs="Arial"/>
          <w:b/>
          <w:bCs/>
        </w:rPr>
        <w:lastRenderedPageBreak/>
        <w:t>P</w:t>
      </w:r>
      <w:r w:rsidR="00336D3D" w:rsidRPr="003A083A">
        <w:rPr>
          <w:rFonts w:ascii="Arial" w:hAnsi="Arial" w:cs="Arial"/>
          <w:b/>
          <w:bCs/>
        </w:rPr>
        <w:t>ersonnel Specification</w:t>
      </w:r>
    </w:p>
    <w:p w14:paraId="4633FB24" w14:textId="77777777" w:rsidR="00336D3D" w:rsidRDefault="00336D3D" w:rsidP="00336D3D">
      <w:pPr>
        <w:jc w:val="center"/>
        <w:rPr>
          <w:rFonts w:ascii="Arial" w:hAnsi="Arial" w:cs="Arial"/>
        </w:rPr>
      </w:pPr>
    </w:p>
    <w:p w14:paraId="5336636D" w14:textId="66BEB568" w:rsidR="00336D3D" w:rsidRDefault="00336D3D" w:rsidP="00336D3D">
      <w:pPr>
        <w:rPr>
          <w:rFonts w:ascii="Arial" w:hAnsi="Arial" w:cs="Arial"/>
        </w:rPr>
      </w:pPr>
      <w:r>
        <w:rPr>
          <w:rFonts w:ascii="Arial" w:hAnsi="Arial" w:cs="Arial"/>
        </w:rPr>
        <w:t xml:space="preserve">Post: </w:t>
      </w:r>
      <w:r w:rsidR="00441D27" w:rsidRPr="00D418A0">
        <w:rPr>
          <w:rFonts w:ascii="Arial" w:hAnsi="Arial" w:cs="Arial"/>
        </w:rPr>
        <w:t>Social Prescribing Link worker</w:t>
      </w:r>
    </w:p>
    <w:p w14:paraId="68913425" w14:textId="77777777" w:rsidR="00336D3D" w:rsidRDefault="00336D3D" w:rsidP="00336D3D">
      <w:pPr>
        <w:rPr>
          <w:rFonts w:ascii="Arial" w:hAnsi="Arial" w:cs="Arial"/>
        </w:rPr>
      </w:pPr>
    </w:p>
    <w:p w14:paraId="258A70B2" w14:textId="67ED682B" w:rsidR="00336D3D" w:rsidRDefault="00336D3D" w:rsidP="00336D3D">
      <w:pPr>
        <w:rPr>
          <w:rFonts w:ascii="Arial" w:hAnsi="Arial" w:cs="Arial"/>
        </w:rPr>
      </w:pPr>
      <w:r>
        <w:rPr>
          <w:rFonts w:ascii="Arial" w:hAnsi="Arial" w:cs="Arial"/>
        </w:rPr>
        <w:t xml:space="preserve">Location: </w:t>
      </w:r>
      <w:r w:rsidR="00441D27">
        <w:rPr>
          <w:rFonts w:ascii="Arial" w:hAnsi="Arial" w:cs="Arial"/>
        </w:rPr>
        <w:t xml:space="preserve">Omagh Forum for Rural Associations, Omagh Community House </w:t>
      </w:r>
    </w:p>
    <w:p w14:paraId="4B121CCD" w14:textId="77777777" w:rsidR="00336D3D" w:rsidRDefault="00336D3D" w:rsidP="00336D3D">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2933"/>
        <w:gridCol w:w="2813"/>
      </w:tblGrid>
      <w:tr w:rsidR="00336D3D" w:rsidRPr="00A24C8B" w14:paraId="05402574" w14:textId="77777777" w:rsidTr="00A24C8B">
        <w:tc>
          <w:tcPr>
            <w:tcW w:w="2952" w:type="dxa"/>
          </w:tcPr>
          <w:p w14:paraId="10E7D0E6" w14:textId="77777777" w:rsidR="00336D3D" w:rsidRPr="00A24C8B" w:rsidRDefault="00336D3D" w:rsidP="00A24C8B">
            <w:pPr>
              <w:jc w:val="center"/>
              <w:rPr>
                <w:rFonts w:ascii="Arial" w:hAnsi="Arial" w:cs="Arial"/>
              </w:rPr>
            </w:pPr>
            <w:r w:rsidRPr="00A24C8B">
              <w:rPr>
                <w:rFonts w:ascii="Arial" w:hAnsi="Arial" w:cs="Arial"/>
              </w:rPr>
              <w:t>Factors</w:t>
            </w:r>
          </w:p>
        </w:tc>
        <w:tc>
          <w:tcPr>
            <w:tcW w:w="2952" w:type="dxa"/>
          </w:tcPr>
          <w:p w14:paraId="2845B4AA" w14:textId="77777777" w:rsidR="00336D3D" w:rsidRPr="00A24C8B" w:rsidRDefault="00336D3D" w:rsidP="00A24C8B">
            <w:pPr>
              <w:jc w:val="center"/>
              <w:rPr>
                <w:rFonts w:ascii="Arial" w:hAnsi="Arial" w:cs="Arial"/>
              </w:rPr>
            </w:pPr>
            <w:r w:rsidRPr="00A24C8B">
              <w:rPr>
                <w:rFonts w:ascii="Arial" w:hAnsi="Arial" w:cs="Arial"/>
              </w:rPr>
              <w:t xml:space="preserve">Essential </w:t>
            </w:r>
          </w:p>
        </w:tc>
        <w:tc>
          <w:tcPr>
            <w:tcW w:w="2952" w:type="dxa"/>
          </w:tcPr>
          <w:p w14:paraId="15309E93" w14:textId="77777777" w:rsidR="00336D3D" w:rsidRPr="00A24C8B" w:rsidRDefault="00336D3D" w:rsidP="00A24C8B">
            <w:pPr>
              <w:jc w:val="center"/>
              <w:rPr>
                <w:rFonts w:ascii="Arial" w:hAnsi="Arial" w:cs="Arial"/>
              </w:rPr>
            </w:pPr>
            <w:r w:rsidRPr="00A24C8B">
              <w:rPr>
                <w:rFonts w:ascii="Arial" w:hAnsi="Arial" w:cs="Arial"/>
              </w:rPr>
              <w:t>Desirable</w:t>
            </w:r>
          </w:p>
        </w:tc>
      </w:tr>
      <w:tr w:rsidR="00336D3D" w:rsidRPr="00A24C8B" w14:paraId="2D478DA1" w14:textId="77777777" w:rsidTr="00A24C8B">
        <w:tc>
          <w:tcPr>
            <w:tcW w:w="2952" w:type="dxa"/>
          </w:tcPr>
          <w:p w14:paraId="08E98186" w14:textId="77777777" w:rsidR="00336D3D" w:rsidRPr="00A24C8B" w:rsidRDefault="00336D3D" w:rsidP="00FE27A4">
            <w:pPr>
              <w:rPr>
                <w:rFonts w:ascii="Arial" w:hAnsi="Arial" w:cs="Arial"/>
              </w:rPr>
            </w:pPr>
            <w:r w:rsidRPr="00A24C8B">
              <w:rPr>
                <w:rFonts w:ascii="Arial" w:hAnsi="Arial" w:cs="Arial"/>
              </w:rPr>
              <w:t>QUALIFICATIONS</w:t>
            </w:r>
          </w:p>
          <w:p w14:paraId="011AB5DE" w14:textId="77777777" w:rsidR="00336D3D" w:rsidRPr="00A24C8B" w:rsidRDefault="00336D3D" w:rsidP="00FE27A4">
            <w:pPr>
              <w:rPr>
                <w:rFonts w:ascii="Arial" w:hAnsi="Arial" w:cs="Arial"/>
              </w:rPr>
            </w:pPr>
            <w:smartTag w:uri="urn:schemas-microsoft-com:office:smarttags" w:element="stockticker">
              <w:r w:rsidRPr="00A24C8B">
                <w:rPr>
                  <w:rFonts w:ascii="Arial" w:hAnsi="Arial" w:cs="Arial"/>
                </w:rPr>
                <w:t>AND</w:t>
              </w:r>
            </w:smartTag>
            <w:r w:rsidRPr="00A24C8B">
              <w:rPr>
                <w:rFonts w:ascii="Arial" w:hAnsi="Arial" w:cs="Arial"/>
              </w:rPr>
              <w:t>/OR</w:t>
            </w:r>
          </w:p>
          <w:p w14:paraId="78BFC45C" w14:textId="77777777" w:rsidR="00336D3D" w:rsidRPr="00A24C8B" w:rsidRDefault="00336D3D" w:rsidP="00FE27A4">
            <w:pPr>
              <w:rPr>
                <w:rFonts w:ascii="Arial" w:hAnsi="Arial" w:cs="Arial"/>
              </w:rPr>
            </w:pPr>
            <w:r w:rsidRPr="00A24C8B">
              <w:rPr>
                <w:rFonts w:ascii="Arial" w:hAnsi="Arial" w:cs="Arial"/>
              </w:rPr>
              <w:t>EXPERIENCE</w:t>
            </w:r>
          </w:p>
        </w:tc>
        <w:tc>
          <w:tcPr>
            <w:tcW w:w="2952" w:type="dxa"/>
          </w:tcPr>
          <w:p w14:paraId="6FDCFEE6" w14:textId="25B36E96" w:rsidR="009F5287" w:rsidRDefault="009F5287" w:rsidP="009F5287">
            <w:pPr>
              <w:rPr>
                <w:rFonts w:ascii="Arial" w:hAnsi="Arial" w:cs="Arial"/>
              </w:rPr>
            </w:pPr>
            <w:r w:rsidRPr="00A24C8B">
              <w:rPr>
                <w:rFonts w:ascii="Arial" w:hAnsi="Arial" w:cs="Arial"/>
              </w:rPr>
              <w:t>An appropriate third level qualification in a health/</w:t>
            </w:r>
            <w:r w:rsidR="000033D4" w:rsidRPr="00A24C8B">
              <w:rPr>
                <w:rFonts w:ascii="Arial" w:hAnsi="Arial" w:cs="Arial"/>
              </w:rPr>
              <w:t>community/</w:t>
            </w:r>
            <w:r w:rsidRPr="00A24C8B">
              <w:rPr>
                <w:rFonts w:ascii="Arial" w:hAnsi="Arial" w:cs="Arial"/>
              </w:rPr>
              <w:t xml:space="preserve">social sciences subject and </w:t>
            </w:r>
            <w:r w:rsidR="00FE27A4" w:rsidRPr="00A24C8B">
              <w:rPr>
                <w:rFonts w:ascii="Arial" w:hAnsi="Arial" w:cs="Arial"/>
              </w:rPr>
              <w:t>2</w:t>
            </w:r>
            <w:r w:rsidR="005C311A">
              <w:rPr>
                <w:rFonts w:ascii="Arial" w:hAnsi="Arial" w:cs="Arial"/>
              </w:rPr>
              <w:t xml:space="preserve"> </w:t>
            </w:r>
            <w:r w:rsidR="00D46D0E">
              <w:rPr>
                <w:rFonts w:ascii="Arial" w:hAnsi="Arial" w:cs="Arial"/>
              </w:rPr>
              <w:t>years</w:t>
            </w:r>
            <w:r w:rsidR="00D46D0E" w:rsidRPr="00A24C8B">
              <w:rPr>
                <w:rFonts w:ascii="Arial" w:hAnsi="Arial" w:cs="Arial"/>
              </w:rPr>
              <w:t>’ experience</w:t>
            </w:r>
            <w:r w:rsidRPr="00A24C8B">
              <w:rPr>
                <w:rFonts w:ascii="Arial" w:hAnsi="Arial" w:cs="Arial"/>
              </w:rPr>
              <w:t xml:space="preserve"> implementing programmes in </w:t>
            </w:r>
            <w:r w:rsidR="00B100E4">
              <w:rPr>
                <w:rFonts w:ascii="Arial" w:hAnsi="Arial" w:cs="Arial"/>
              </w:rPr>
              <w:t xml:space="preserve">community or </w:t>
            </w:r>
            <w:r w:rsidR="00FE27A4" w:rsidRPr="00A24C8B">
              <w:rPr>
                <w:rFonts w:ascii="Arial" w:hAnsi="Arial" w:cs="Arial"/>
              </w:rPr>
              <w:t xml:space="preserve">health </w:t>
            </w:r>
          </w:p>
          <w:p w14:paraId="67FB1076" w14:textId="77777777" w:rsidR="00252292" w:rsidRPr="00A24C8B" w:rsidRDefault="00252292" w:rsidP="009F5287">
            <w:pPr>
              <w:rPr>
                <w:rFonts w:ascii="Arial" w:hAnsi="Arial" w:cs="Arial"/>
              </w:rPr>
            </w:pPr>
          </w:p>
          <w:p w14:paraId="0C2B9E24" w14:textId="77777777" w:rsidR="009F5287" w:rsidRPr="00A24C8B" w:rsidRDefault="009F5287" w:rsidP="009F5287">
            <w:pPr>
              <w:rPr>
                <w:rFonts w:ascii="Arial" w:hAnsi="Arial" w:cs="Arial"/>
              </w:rPr>
            </w:pPr>
            <w:r w:rsidRPr="00A24C8B">
              <w:rPr>
                <w:rFonts w:ascii="Arial" w:hAnsi="Arial" w:cs="Arial"/>
              </w:rPr>
              <w:t>Or</w:t>
            </w:r>
          </w:p>
          <w:p w14:paraId="005E83CE" w14:textId="0C35DA6C" w:rsidR="00336D3D" w:rsidRPr="00A24C8B" w:rsidRDefault="005C311A" w:rsidP="00B100E4">
            <w:pPr>
              <w:rPr>
                <w:rFonts w:ascii="Arial" w:hAnsi="Arial" w:cs="Arial"/>
              </w:rPr>
            </w:pPr>
            <w:r>
              <w:rPr>
                <w:rFonts w:ascii="Arial" w:hAnsi="Arial" w:cs="Arial"/>
              </w:rPr>
              <w:t>Four</w:t>
            </w:r>
            <w:r w:rsidR="009F5287" w:rsidRPr="00A24C8B">
              <w:rPr>
                <w:rFonts w:ascii="Arial" w:hAnsi="Arial" w:cs="Arial"/>
              </w:rPr>
              <w:t xml:space="preserve"> </w:t>
            </w:r>
            <w:r w:rsidR="00252292" w:rsidRPr="00A24C8B">
              <w:rPr>
                <w:rFonts w:ascii="Arial" w:hAnsi="Arial" w:cs="Arial"/>
              </w:rPr>
              <w:t>years’ experience</w:t>
            </w:r>
            <w:r w:rsidR="009F5287" w:rsidRPr="00A24C8B">
              <w:rPr>
                <w:rFonts w:ascii="Arial" w:hAnsi="Arial" w:cs="Arial"/>
              </w:rPr>
              <w:t xml:space="preserve"> of implementing programmes in </w:t>
            </w:r>
            <w:r w:rsidR="00B100E4">
              <w:rPr>
                <w:rFonts w:ascii="Arial" w:hAnsi="Arial" w:cs="Arial"/>
              </w:rPr>
              <w:t>community or</w:t>
            </w:r>
            <w:r w:rsidR="000033D4" w:rsidRPr="00A24C8B">
              <w:rPr>
                <w:rFonts w:ascii="Arial" w:hAnsi="Arial" w:cs="Arial"/>
              </w:rPr>
              <w:t xml:space="preserve"> health</w:t>
            </w:r>
            <w:r w:rsidR="00B100E4">
              <w:rPr>
                <w:rFonts w:ascii="Arial" w:hAnsi="Arial" w:cs="Arial"/>
              </w:rPr>
              <w:t>.</w:t>
            </w:r>
          </w:p>
        </w:tc>
        <w:tc>
          <w:tcPr>
            <w:tcW w:w="2952" w:type="dxa"/>
          </w:tcPr>
          <w:p w14:paraId="44F31634" w14:textId="64EC6FAF" w:rsidR="00336D3D" w:rsidRPr="00A24C8B" w:rsidRDefault="00FE27A4" w:rsidP="00FE27A4">
            <w:pPr>
              <w:rPr>
                <w:rFonts w:ascii="Arial" w:hAnsi="Arial" w:cs="Arial"/>
              </w:rPr>
            </w:pPr>
            <w:r w:rsidRPr="00A24C8B">
              <w:rPr>
                <w:rFonts w:ascii="Arial" w:hAnsi="Arial" w:cs="Arial"/>
              </w:rPr>
              <w:t xml:space="preserve">Experience of working </w:t>
            </w:r>
            <w:r w:rsidR="00B100E4">
              <w:rPr>
                <w:rFonts w:ascii="Arial" w:hAnsi="Arial" w:cs="Arial"/>
              </w:rPr>
              <w:t>wit</w:t>
            </w:r>
            <w:r w:rsidR="005C311A">
              <w:rPr>
                <w:rFonts w:ascii="Arial" w:hAnsi="Arial" w:cs="Arial"/>
              </w:rPr>
              <w:t>h</w:t>
            </w:r>
            <w:r w:rsidR="00B100E4">
              <w:rPr>
                <w:rFonts w:ascii="Arial" w:hAnsi="Arial" w:cs="Arial"/>
              </w:rPr>
              <w:t xml:space="preserve"> people with long term conditions</w:t>
            </w:r>
            <w:r w:rsidRPr="00A24C8B">
              <w:rPr>
                <w:rFonts w:ascii="Arial" w:hAnsi="Arial" w:cs="Arial"/>
              </w:rPr>
              <w:t>.</w:t>
            </w:r>
          </w:p>
          <w:p w14:paraId="3CA7B4B7" w14:textId="77777777" w:rsidR="000033D4" w:rsidRPr="00A24C8B" w:rsidRDefault="000033D4" w:rsidP="00FE27A4">
            <w:pPr>
              <w:rPr>
                <w:rFonts w:ascii="Arial" w:hAnsi="Arial" w:cs="Arial"/>
              </w:rPr>
            </w:pPr>
          </w:p>
          <w:p w14:paraId="08CCA0F5" w14:textId="77777777" w:rsidR="000033D4" w:rsidRPr="00A24C8B" w:rsidRDefault="000033D4" w:rsidP="00FE27A4">
            <w:pPr>
              <w:rPr>
                <w:rFonts w:ascii="Arial" w:hAnsi="Arial" w:cs="Arial"/>
              </w:rPr>
            </w:pPr>
          </w:p>
        </w:tc>
      </w:tr>
      <w:tr w:rsidR="00336D3D" w:rsidRPr="00A24C8B" w14:paraId="683080C7" w14:textId="77777777" w:rsidTr="00A24C8B">
        <w:tc>
          <w:tcPr>
            <w:tcW w:w="2952" w:type="dxa"/>
          </w:tcPr>
          <w:p w14:paraId="2D111CED" w14:textId="77777777" w:rsidR="00336D3D" w:rsidRPr="00A24C8B" w:rsidRDefault="00336D3D" w:rsidP="00FE27A4">
            <w:pPr>
              <w:rPr>
                <w:rFonts w:ascii="Arial" w:hAnsi="Arial" w:cs="Arial"/>
              </w:rPr>
            </w:pPr>
            <w:r w:rsidRPr="00A24C8B">
              <w:rPr>
                <w:rFonts w:ascii="Arial" w:hAnsi="Arial" w:cs="Arial"/>
              </w:rPr>
              <w:t>KNOWLEDGE OF</w:t>
            </w:r>
          </w:p>
        </w:tc>
        <w:tc>
          <w:tcPr>
            <w:tcW w:w="2952" w:type="dxa"/>
          </w:tcPr>
          <w:p w14:paraId="048F75DC" w14:textId="3C7ABB25" w:rsidR="000033D4" w:rsidRPr="00A24C8B" w:rsidRDefault="000033D4" w:rsidP="00A24C8B">
            <w:pPr>
              <w:pStyle w:val="ListParagraph"/>
              <w:spacing w:after="200" w:line="276" w:lineRule="auto"/>
              <w:ind w:left="0"/>
              <w:rPr>
                <w:rFonts w:ascii="Arial" w:hAnsi="Arial" w:cs="Arial"/>
                <w:sz w:val="24"/>
                <w:szCs w:val="24"/>
                <w:lang w:val="en-US"/>
              </w:rPr>
            </w:pPr>
            <w:r w:rsidRPr="00A24C8B">
              <w:rPr>
                <w:rFonts w:ascii="Arial" w:hAnsi="Arial" w:cs="Arial"/>
                <w:sz w:val="24"/>
                <w:szCs w:val="24"/>
                <w:lang w:val="en-US"/>
              </w:rPr>
              <w:t>Experience of supporting adults</w:t>
            </w:r>
          </w:p>
          <w:p w14:paraId="49140E14" w14:textId="77777777" w:rsidR="00D924BB" w:rsidRDefault="00D924BB" w:rsidP="00A24C8B">
            <w:pPr>
              <w:pStyle w:val="ListParagraph"/>
              <w:spacing w:after="200" w:line="276" w:lineRule="auto"/>
              <w:ind w:left="0"/>
              <w:rPr>
                <w:rFonts w:ascii="Arial" w:hAnsi="Arial" w:cs="Arial"/>
                <w:sz w:val="24"/>
                <w:szCs w:val="24"/>
                <w:lang w:val="en-US"/>
              </w:rPr>
            </w:pPr>
          </w:p>
          <w:p w14:paraId="0EA93086" w14:textId="09091517" w:rsidR="00611D72" w:rsidRDefault="000033D4" w:rsidP="00A24C8B">
            <w:pPr>
              <w:pStyle w:val="ListParagraph"/>
              <w:spacing w:after="200" w:line="276" w:lineRule="auto"/>
              <w:ind w:left="0"/>
              <w:rPr>
                <w:rFonts w:ascii="Arial" w:hAnsi="Arial" w:cs="Arial"/>
                <w:sz w:val="24"/>
                <w:szCs w:val="24"/>
                <w:lang w:val="en-US"/>
              </w:rPr>
            </w:pPr>
            <w:r w:rsidRPr="00A24C8B">
              <w:rPr>
                <w:rFonts w:ascii="Arial" w:hAnsi="Arial" w:cs="Arial"/>
                <w:sz w:val="24"/>
                <w:szCs w:val="24"/>
                <w:lang w:val="en-US"/>
              </w:rPr>
              <w:t xml:space="preserve">Experience of carrying </w:t>
            </w:r>
            <w:r w:rsidR="00995A9C" w:rsidRPr="00A24C8B">
              <w:rPr>
                <w:rFonts w:ascii="Arial" w:hAnsi="Arial" w:cs="Arial"/>
                <w:sz w:val="24"/>
                <w:szCs w:val="24"/>
                <w:lang w:val="en-US"/>
              </w:rPr>
              <w:t>out risk</w:t>
            </w:r>
            <w:r w:rsidR="00A24C8B" w:rsidRPr="00A24C8B">
              <w:rPr>
                <w:rFonts w:ascii="Arial" w:hAnsi="Arial" w:cs="Arial"/>
                <w:sz w:val="24"/>
                <w:szCs w:val="24"/>
                <w:lang w:val="en-US"/>
              </w:rPr>
              <w:t xml:space="preserve"> and needs </w:t>
            </w:r>
            <w:r w:rsidRPr="00A24C8B">
              <w:rPr>
                <w:rFonts w:ascii="Arial" w:hAnsi="Arial" w:cs="Arial"/>
                <w:sz w:val="24"/>
                <w:szCs w:val="24"/>
                <w:lang w:val="en-US"/>
              </w:rPr>
              <w:t>assessments</w:t>
            </w:r>
          </w:p>
          <w:p w14:paraId="22ED9993" w14:textId="77777777" w:rsidR="00F332C2" w:rsidRPr="00A24C8B" w:rsidRDefault="00F332C2" w:rsidP="00A24C8B">
            <w:pPr>
              <w:pStyle w:val="ListParagraph"/>
              <w:spacing w:after="200" w:line="276" w:lineRule="auto"/>
              <w:ind w:left="0"/>
              <w:rPr>
                <w:rFonts w:ascii="Arial" w:hAnsi="Arial" w:cs="Arial"/>
                <w:sz w:val="24"/>
                <w:szCs w:val="24"/>
                <w:lang w:val="en-US"/>
              </w:rPr>
            </w:pPr>
          </w:p>
          <w:p w14:paraId="5FA204BE" w14:textId="77777777" w:rsidR="000033D4" w:rsidRPr="00A24C8B" w:rsidRDefault="000033D4" w:rsidP="000033D4">
            <w:pPr>
              <w:rPr>
                <w:rFonts w:ascii="Arial" w:hAnsi="Arial" w:cs="Arial"/>
              </w:rPr>
            </w:pPr>
            <w:r w:rsidRPr="00A24C8B">
              <w:rPr>
                <w:rFonts w:ascii="Arial" w:hAnsi="Arial" w:cs="Arial"/>
              </w:rPr>
              <w:t xml:space="preserve">Experience of monitoring, review and </w:t>
            </w:r>
            <w:r w:rsidR="00A24C8B" w:rsidRPr="00A24C8B">
              <w:rPr>
                <w:rFonts w:ascii="Arial" w:hAnsi="Arial" w:cs="Arial"/>
              </w:rPr>
              <w:t xml:space="preserve">evaluation </w:t>
            </w:r>
          </w:p>
          <w:p w14:paraId="659CDD44" w14:textId="77777777" w:rsidR="00611D72" w:rsidRPr="00A24C8B" w:rsidRDefault="00611D72" w:rsidP="000033D4">
            <w:pPr>
              <w:rPr>
                <w:rFonts w:ascii="Arial" w:hAnsi="Arial" w:cs="Arial"/>
              </w:rPr>
            </w:pPr>
          </w:p>
          <w:p w14:paraId="4DE1574A" w14:textId="3D4CFD49" w:rsidR="00336D3D" w:rsidRPr="00A24C8B" w:rsidRDefault="000033D4" w:rsidP="009A66EE">
            <w:pPr>
              <w:rPr>
                <w:rFonts w:ascii="Arial" w:hAnsi="Arial" w:cs="Arial"/>
              </w:rPr>
            </w:pPr>
            <w:r w:rsidRPr="00A24C8B">
              <w:rPr>
                <w:rFonts w:ascii="Arial" w:hAnsi="Arial" w:cs="Arial"/>
              </w:rPr>
              <w:t>Experience of working with statutory and/or voluntary sector agencies to develop and enhance service</w:t>
            </w:r>
            <w:r w:rsidR="00A24C8B" w:rsidRPr="00A24C8B">
              <w:rPr>
                <w:rFonts w:ascii="Arial" w:hAnsi="Arial" w:cs="Arial"/>
              </w:rPr>
              <w:t>s</w:t>
            </w:r>
          </w:p>
        </w:tc>
        <w:tc>
          <w:tcPr>
            <w:tcW w:w="2952" w:type="dxa"/>
          </w:tcPr>
          <w:p w14:paraId="58DE86B3" w14:textId="77777777" w:rsidR="00611D72" w:rsidRPr="00A24C8B" w:rsidRDefault="00611D72" w:rsidP="000033D4">
            <w:pPr>
              <w:rPr>
                <w:rFonts w:ascii="Arial" w:hAnsi="Arial" w:cs="Arial"/>
              </w:rPr>
            </w:pPr>
            <w:r w:rsidRPr="00A24C8B">
              <w:rPr>
                <w:rFonts w:ascii="Arial" w:hAnsi="Arial" w:cs="Arial"/>
              </w:rPr>
              <w:t>Experience of signposting to services</w:t>
            </w:r>
          </w:p>
          <w:p w14:paraId="6BE2728B" w14:textId="77777777" w:rsidR="00611D72" w:rsidRPr="00A24C8B" w:rsidRDefault="00611D72" w:rsidP="000033D4">
            <w:pPr>
              <w:rPr>
                <w:rFonts w:ascii="Arial" w:hAnsi="Arial" w:cs="Arial"/>
              </w:rPr>
            </w:pPr>
          </w:p>
          <w:p w14:paraId="3EDAE26E" w14:textId="77777777" w:rsidR="00F332C2" w:rsidRDefault="00F332C2" w:rsidP="000033D4">
            <w:pPr>
              <w:rPr>
                <w:rFonts w:ascii="Arial" w:hAnsi="Arial" w:cs="Arial"/>
              </w:rPr>
            </w:pPr>
            <w:r w:rsidRPr="00A24C8B">
              <w:rPr>
                <w:rFonts w:ascii="Arial" w:hAnsi="Arial" w:cs="Arial"/>
              </w:rPr>
              <w:t xml:space="preserve">Experience of creating and implementing </w:t>
            </w:r>
            <w:proofErr w:type="spellStart"/>
            <w:r w:rsidRPr="00A24C8B">
              <w:rPr>
                <w:rFonts w:ascii="Arial" w:hAnsi="Arial" w:cs="Arial"/>
              </w:rPr>
              <w:t>personalised</w:t>
            </w:r>
            <w:proofErr w:type="spellEnd"/>
            <w:r w:rsidRPr="00A24C8B">
              <w:rPr>
                <w:rFonts w:ascii="Arial" w:hAnsi="Arial" w:cs="Arial"/>
              </w:rPr>
              <w:t xml:space="preserve">, outcome-focused plans and risk assessments for individuals </w:t>
            </w:r>
          </w:p>
          <w:p w14:paraId="5D02015B" w14:textId="77777777" w:rsidR="00F332C2" w:rsidRDefault="00F332C2" w:rsidP="000033D4">
            <w:pPr>
              <w:rPr>
                <w:rFonts w:ascii="Arial" w:hAnsi="Arial" w:cs="Arial"/>
              </w:rPr>
            </w:pPr>
          </w:p>
          <w:p w14:paraId="1B6079E8" w14:textId="6E2D5AD1" w:rsidR="00611D72" w:rsidRDefault="00A24C8B" w:rsidP="000033D4">
            <w:pPr>
              <w:rPr>
                <w:rFonts w:ascii="Arial" w:hAnsi="Arial" w:cs="Arial"/>
              </w:rPr>
            </w:pPr>
            <w:r w:rsidRPr="00A24C8B">
              <w:rPr>
                <w:rFonts w:ascii="Arial" w:hAnsi="Arial" w:cs="Arial"/>
              </w:rPr>
              <w:t>Ability to create and maintain a client database</w:t>
            </w:r>
          </w:p>
          <w:p w14:paraId="05D883A5" w14:textId="77777777" w:rsidR="005C311A" w:rsidRDefault="005C311A" w:rsidP="000033D4">
            <w:pPr>
              <w:rPr>
                <w:rFonts w:ascii="Arial" w:hAnsi="Arial" w:cs="Arial"/>
              </w:rPr>
            </w:pPr>
          </w:p>
          <w:p w14:paraId="3D9E0305" w14:textId="322FA1B7" w:rsidR="005C311A" w:rsidRPr="00A24C8B" w:rsidRDefault="005C311A" w:rsidP="005C311A">
            <w:pPr>
              <w:rPr>
                <w:rFonts w:ascii="Arial" w:hAnsi="Arial" w:cs="Arial"/>
              </w:rPr>
            </w:pPr>
            <w:r w:rsidRPr="00A24C8B">
              <w:rPr>
                <w:rFonts w:ascii="Arial" w:hAnsi="Arial" w:cs="Arial"/>
              </w:rPr>
              <w:t>.</w:t>
            </w:r>
          </w:p>
          <w:p w14:paraId="31F575EA" w14:textId="77777777" w:rsidR="005C311A" w:rsidRDefault="005C311A" w:rsidP="000033D4">
            <w:pPr>
              <w:rPr>
                <w:rFonts w:ascii="Arial" w:hAnsi="Arial" w:cs="Arial"/>
              </w:rPr>
            </w:pPr>
          </w:p>
          <w:p w14:paraId="69511F73" w14:textId="5E3F0025" w:rsidR="005C311A" w:rsidRPr="00A24C8B" w:rsidRDefault="005C311A" w:rsidP="000033D4">
            <w:pPr>
              <w:rPr>
                <w:rFonts w:ascii="Arial" w:hAnsi="Arial" w:cs="Arial"/>
              </w:rPr>
            </w:pPr>
          </w:p>
        </w:tc>
      </w:tr>
      <w:tr w:rsidR="00336D3D" w:rsidRPr="00A24C8B" w14:paraId="50766003" w14:textId="77777777" w:rsidTr="00A24C8B">
        <w:tc>
          <w:tcPr>
            <w:tcW w:w="2952" w:type="dxa"/>
          </w:tcPr>
          <w:p w14:paraId="27C931C1" w14:textId="77777777" w:rsidR="00336D3D" w:rsidRPr="00A24C8B" w:rsidRDefault="00336D3D" w:rsidP="00FE27A4">
            <w:pPr>
              <w:rPr>
                <w:rFonts w:ascii="Arial" w:hAnsi="Arial" w:cs="Arial"/>
              </w:rPr>
            </w:pPr>
            <w:r w:rsidRPr="00A24C8B">
              <w:rPr>
                <w:rFonts w:ascii="Arial" w:hAnsi="Arial" w:cs="Arial"/>
              </w:rPr>
              <w:t>SPECIAL APTITUDES</w:t>
            </w:r>
          </w:p>
        </w:tc>
        <w:tc>
          <w:tcPr>
            <w:tcW w:w="2952" w:type="dxa"/>
          </w:tcPr>
          <w:p w14:paraId="6C867C52" w14:textId="4FA4ACB2" w:rsidR="000033D4" w:rsidRPr="00A24C8B" w:rsidRDefault="000033D4" w:rsidP="000033D4">
            <w:pPr>
              <w:rPr>
                <w:rFonts w:ascii="Arial" w:hAnsi="Arial" w:cs="Arial"/>
              </w:rPr>
            </w:pPr>
            <w:r w:rsidRPr="00A24C8B">
              <w:rPr>
                <w:rFonts w:ascii="Arial" w:hAnsi="Arial" w:cs="Arial"/>
              </w:rPr>
              <w:t>Flexible and adaptable</w:t>
            </w:r>
          </w:p>
          <w:p w14:paraId="7E5C535E" w14:textId="77777777" w:rsidR="000033D4" w:rsidRPr="00A24C8B" w:rsidRDefault="000033D4" w:rsidP="000033D4">
            <w:pPr>
              <w:rPr>
                <w:rFonts w:ascii="Arial" w:hAnsi="Arial" w:cs="Arial"/>
              </w:rPr>
            </w:pPr>
          </w:p>
          <w:p w14:paraId="36F72779" w14:textId="7B821109" w:rsidR="000033D4" w:rsidRPr="00A24C8B" w:rsidRDefault="000033D4" w:rsidP="000033D4">
            <w:pPr>
              <w:rPr>
                <w:rFonts w:ascii="Arial" w:hAnsi="Arial" w:cs="Arial"/>
              </w:rPr>
            </w:pPr>
            <w:r w:rsidRPr="00A24C8B">
              <w:rPr>
                <w:rFonts w:ascii="Arial" w:hAnsi="Arial" w:cs="Arial"/>
              </w:rPr>
              <w:t>Work collaboratively with individuals, staff, volunteers, partnership agencies and providers</w:t>
            </w:r>
          </w:p>
          <w:p w14:paraId="42B21D35" w14:textId="77777777" w:rsidR="00611D72" w:rsidRPr="00A24C8B" w:rsidRDefault="00611D72" w:rsidP="000033D4">
            <w:pPr>
              <w:rPr>
                <w:rFonts w:ascii="Arial" w:hAnsi="Arial" w:cs="Arial"/>
              </w:rPr>
            </w:pPr>
          </w:p>
          <w:p w14:paraId="46174256" w14:textId="77777777" w:rsidR="00611D72" w:rsidRDefault="00611D72" w:rsidP="000033D4">
            <w:pPr>
              <w:rPr>
                <w:rFonts w:ascii="Arial" w:hAnsi="Arial" w:cs="Arial"/>
              </w:rPr>
            </w:pPr>
            <w:r w:rsidRPr="00A24C8B">
              <w:rPr>
                <w:rFonts w:ascii="Arial" w:hAnsi="Arial" w:cs="Arial"/>
              </w:rPr>
              <w:t>Ability to empathise with the complex needs of Clients</w:t>
            </w:r>
          </w:p>
          <w:p w14:paraId="2B622FA2" w14:textId="77777777" w:rsidR="00881AA0" w:rsidRDefault="00881AA0" w:rsidP="000033D4">
            <w:pPr>
              <w:rPr>
                <w:rFonts w:ascii="Arial" w:hAnsi="Arial" w:cs="Arial"/>
              </w:rPr>
            </w:pPr>
          </w:p>
          <w:p w14:paraId="156ABECA" w14:textId="1C964F34" w:rsidR="00881AA0" w:rsidRDefault="00484269" w:rsidP="000033D4">
            <w:pPr>
              <w:rPr>
                <w:rFonts w:ascii="Arial" w:hAnsi="Arial" w:cs="Arial"/>
                <w:lang w:val="en-GB"/>
              </w:rPr>
            </w:pPr>
            <w:r w:rsidRPr="00484269">
              <w:rPr>
                <w:rFonts w:ascii="Arial" w:hAnsi="Arial" w:cs="Arial"/>
                <w:lang w:val="en-GB"/>
              </w:rPr>
              <w:t>Excellent interpersonal skills and team member</w:t>
            </w:r>
          </w:p>
          <w:p w14:paraId="3B74A4D7" w14:textId="77777777" w:rsidR="00484269" w:rsidRDefault="00484269" w:rsidP="000033D4">
            <w:pPr>
              <w:rPr>
                <w:rFonts w:ascii="Arial" w:hAnsi="Arial" w:cs="Arial"/>
                <w:lang w:val="en-GB"/>
              </w:rPr>
            </w:pPr>
          </w:p>
          <w:p w14:paraId="40AF2D27" w14:textId="24349111" w:rsidR="00881AA0" w:rsidRPr="00A24C8B" w:rsidRDefault="0091195B" w:rsidP="000033D4">
            <w:pPr>
              <w:rPr>
                <w:rFonts w:ascii="Arial" w:hAnsi="Arial" w:cs="Arial"/>
              </w:rPr>
            </w:pPr>
            <w:r w:rsidRPr="0091195B">
              <w:rPr>
                <w:rFonts w:ascii="Arial" w:hAnsi="Arial" w:cs="Arial"/>
              </w:rPr>
              <w:t>Computer Literate</w:t>
            </w:r>
          </w:p>
          <w:p w14:paraId="0558AD0B" w14:textId="77777777" w:rsidR="00336D3D" w:rsidRPr="00A24C8B" w:rsidRDefault="00336D3D" w:rsidP="000033D4">
            <w:pPr>
              <w:rPr>
                <w:rFonts w:ascii="Arial" w:hAnsi="Arial" w:cs="Arial"/>
              </w:rPr>
            </w:pPr>
          </w:p>
        </w:tc>
        <w:tc>
          <w:tcPr>
            <w:tcW w:w="2952" w:type="dxa"/>
          </w:tcPr>
          <w:p w14:paraId="08C5CEE3" w14:textId="77777777" w:rsidR="00AD4A43" w:rsidRDefault="00AD4A43" w:rsidP="00611D72">
            <w:pPr>
              <w:rPr>
                <w:rFonts w:ascii="Arial" w:hAnsi="Arial" w:cs="Arial"/>
              </w:rPr>
            </w:pPr>
            <w:r w:rsidRPr="00AD4A43">
              <w:rPr>
                <w:rFonts w:ascii="Arial" w:hAnsi="Arial" w:cs="Arial"/>
              </w:rPr>
              <w:t>Experience of working</w:t>
            </w:r>
            <w:r>
              <w:rPr>
                <w:rFonts w:ascii="Arial" w:hAnsi="Arial" w:cs="Arial"/>
              </w:rPr>
              <w:t xml:space="preserve"> with Primary Care</w:t>
            </w:r>
          </w:p>
          <w:p w14:paraId="0AC070D1" w14:textId="77777777" w:rsidR="00AD4A43" w:rsidRDefault="00AD4A43" w:rsidP="00611D72">
            <w:pPr>
              <w:rPr>
                <w:rFonts w:ascii="Arial" w:hAnsi="Arial" w:cs="Arial"/>
              </w:rPr>
            </w:pPr>
          </w:p>
          <w:p w14:paraId="52683053" w14:textId="77777777" w:rsidR="00995A9C" w:rsidRDefault="00AD4A43" w:rsidP="00611D72">
            <w:pPr>
              <w:rPr>
                <w:rFonts w:ascii="Arial" w:hAnsi="Arial" w:cs="Arial"/>
              </w:rPr>
            </w:pPr>
            <w:r>
              <w:rPr>
                <w:rFonts w:ascii="Arial" w:hAnsi="Arial" w:cs="Arial"/>
              </w:rPr>
              <w:t xml:space="preserve">Experience of developing </w:t>
            </w:r>
            <w:r w:rsidR="00774C54">
              <w:rPr>
                <w:rFonts w:ascii="Arial" w:hAnsi="Arial" w:cs="Arial"/>
              </w:rPr>
              <w:t>Person-Centered programmes</w:t>
            </w:r>
            <w:r w:rsidRPr="00AD4A43">
              <w:rPr>
                <w:rFonts w:ascii="Arial" w:hAnsi="Arial" w:cs="Arial"/>
              </w:rPr>
              <w:t xml:space="preserve"> </w:t>
            </w:r>
          </w:p>
          <w:p w14:paraId="5D9BEE55" w14:textId="77777777" w:rsidR="00E05F86" w:rsidRDefault="00E05F86" w:rsidP="00611D72">
            <w:pPr>
              <w:rPr>
                <w:rFonts w:ascii="Arial" w:hAnsi="Arial" w:cs="Arial"/>
              </w:rPr>
            </w:pPr>
          </w:p>
          <w:p w14:paraId="35F343A2" w14:textId="77B8DDDE" w:rsidR="00E05F86" w:rsidRPr="00AD4A43" w:rsidRDefault="00E05F86" w:rsidP="00611D72">
            <w:pPr>
              <w:rPr>
                <w:rFonts w:ascii="Arial" w:hAnsi="Arial" w:cs="Arial"/>
              </w:rPr>
            </w:pPr>
            <w:r>
              <w:rPr>
                <w:rFonts w:ascii="Arial" w:hAnsi="Arial" w:cs="Arial"/>
              </w:rPr>
              <w:t>E</w:t>
            </w:r>
            <w:r w:rsidR="001E5518">
              <w:rPr>
                <w:rFonts w:ascii="Arial" w:hAnsi="Arial" w:cs="Arial"/>
              </w:rPr>
              <w:t>xperiences of working with volunteers</w:t>
            </w:r>
          </w:p>
        </w:tc>
      </w:tr>
      <w:tr w:rsidR="00336D3D" w:rsidRPr="00A24C8B" w14:paraId="15FC57BA" w14:textId="77777777" w:rsidTr="00A24C8B">
        <w:tc>
          <w:tcPr>
            <w:tcW w:w="2952" w:type="dxa"/>
          </w:tcPr>
          <w:p w14:paraId="684E3BD6" w14:textId="77777777" w:rsidR="00336D3D" w:rsidRPr="00A24C8B" w:rsidRDefault="00336D3D" w:rsidP="00FE27A4">
            <w:pPr>
              <w:rPr>
                <w:rFonts w:ascii="Arial" w:hAnsi="Arial" w:cs="Arial"/>
              </w:rPr>
            </w:pPr>
            <w:r w:rsidRPr="00A24C8B">
              <w:rPr>
                <w:rFonts w:ascii="Arial" w:hAnsi="Arial" w:cs="Arial"/>
              </w:rPr>
              <w:t>SPECIAL</w:t>
            </w:r>
          </w:p>
          <w:p w14:paraId="1C5A7E66" w14:textId="77777777" w:rsidR="00336D3D" w:rsidRPr="00A24C8B" w:rsidRDefault="00336D3D" w:rsidP="00FE27A4">
            <w:pPr>
              <w:rPr>
                <w:rFonts w:ascii="Arial" w:hAnsi="Arial" w:cs="Arial"/>
              </w:rPr>
            </w:pPr>
            <w:r w:rsidRPr="00A24C8B">
              <w:rPr>
                <w:rFonts w:ascii="Arial" w:hAnsi="Arial" w:cs="Arial"/>
              </w:rPr>
              <w:t>CIRCUMSTANCES</w:t>
            </w:r>
          </w:p>
        </w:tc>
        <w:tc>
          <w:tcPr>
            <w:tcW w:w="2952" w:type="dxa"/>
          </w:tcPr>
          <w:p w14:paraId="56AFD9FB" w14:textId="69CE67E8" w:rsidR="000033D4" w:rsidRDefault="000033D4" w:rsidP="000033D4">
            <w:pPr>
              <w:rPr>
                <w:rFonts w:ascii="Arial" w:hAnsi="Arial" w:cs="Arial"/>
              </w:rPr>
            </w:pPr>
            <w:r w:rsidRPr="00A24C8B">
              <w:rPr>
                <w:rFonts w:ascii="Arial" w:hAnsi="Arial" w:cs="Arial"/>
              </w:rPr>
              <w:t xml:space="preserve">Full driving </w:t>
            </w:r>
            <w:r w:rsidR="006C566A" w:rsidRPr="00A24C8B">
              <w:rPr>
                <w:rFonts w:ascii="Arial" w:hAnsi="Arial" w:cs="Arial"/>
              </w:rPr>
              <w:t>licen</w:t>
            </w:r>
            <w:r w:rsidR="006C566A">
              <w:rPr>
                <w:rFonts w:ascii="Arial" w:hAnsi="Arial" w:cs="Arial"/>
              </w:rPr>
              <w:t>s</w:t>
            </w:r>
            <w:r w:rsidR="006C566A" w:rsidRPr="00A24C8B">
              <w:rPr>
                <w:rFonts w:ascii="Arial" w:hAnsi="Arial" w:cs="Arial"/>
              </w:rPr>
              <w:t>e</w:t>
            </w:r>
            <w:r w:rsidRPr="00A24C8B">
              <w:rPr>
                <w:rFonts w:ascii="Arial" w:hAnsi="Arial" w:cs="Arial"/>
              </w:rPr>
              <w:t xml:space="preserve"> and access to transport or ability to demonstrate equivalent level of </w:t>
            </w:r>
            <w:r w:rsidR="006C566A" w:rsidRPr="00A24C8B">
              <w:rPr>
                <w:rFonts w:ascii="Arial" w:hAnsi="Arial" w:cs="Arial"/>
              </w:rPr>
              <w:t>mobility</w:t>
            </w:r>
          </w:p>
          <w:p w14:paraId="6F94E46E" w14:textId="77777777" w:rsidR="006C566A" w:rsidRDefault="006C566A" w:rsidP="000033D4">
            <w:pPr>
              <w:rPr>
                <w:rFonts w:ascii="Arial" w:hAnsi="Arial" w:cs="Arial"/>
              </w:rPr>
            </w:pPr>
          </w:p>
          <w:p w14:paraId="334A649A" w14:textId="0E66BF32" w:rsidR="00336D3D" w:rsidRPr="00A24C8B" w:rsidRDefault="00FE051D" w:rsidP="006E5822">
            <w:pPr>
              <w:rPr>
                <w:rFonts w:ascii="Arial" w:hAnsi="Arial" w:cs="Arial"/>
              </w:rPr>
            </w:pPr>
            <w:r>
              <w:rPr>
                <w:rFonts w:ascii="Arial" w:hAnsi="Arial" w:cs="Arial"/>
              </w:rPr>
              <w:t xml:space="preserve">Ability to </w:t>
            </w:r>
            <w:r w:rsidR="00E35C85">
              <w:rPr>
                <w:rFonts w:ascii="Arial" w:hAnsi="Arial" w:cs="Arial"/>
              </w:rPr>
              <w:t xml:space="preserve">work flexibly to meet the requirements of the post </w:t>
            </w:r>
          </w:p>
        </w:tc>
        <w:tc>
          <w:tcPr>
            <w:tcW w:w="2952" w:type="dxa"/>
          </w:tcPr>
          <w:p w14:paraId="4802296F" w14:textId="77777777" w:rsidR="00336D3D" w:rsidRPr="00A24C8B" w:rsidRDefault="00336D3D" w:rsidP="00A24C8B">
            <w:pPr>
              <w:jc w:val="center"/>
              <w:rPr>
                <w:rFonts w:ascii="Arial" w:hAnsi="Arial" w:cs="Arial"/>
              </w:rPr>
            </w:pPr>
          </w:p>
        </w:tc>
      </w:tr>
    </w:tbl>
    <w:p w14:paraId="0CBE2A3A" w14:textId="77777777" w:rsidR="00336D3D" w:rsidRPr="00336D3D" w:rsidRDefault="00336D3D" w:rsidP="00336D3D">
      <w:pPr>
        <w:jc w:val="center"/>
        <w:rPr>
          <w:rFonts w:ascii="Arial" w:hAnsi="Arial" w:cs="Arial"/>
        </w:rPr>
      </w:pPr>
    </w:p>
    <w:sectPr w:rsidR="00336D3D" w:rsidRPr="00336D3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7D57" w14:textId="77777777" w:rsidR="007E6B46" w:rsidRDefault="007E6B46" w:rsidP="000574FB">
      <w:r>
        <w:separator/>
      </w:r>
    </w:p>
  </w:endnote>
  <w:endnote w:type="continuationSeparator" w:id="0">
    <w:p w14:paraId="01AD7180" w14:textId="77777777" w:rsidR="007E6B46" w:rsidRDefault="007E6B46" w:rsidP="0005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65CC" w14:textId="77777777" w:rsidR="007E6B46" w:rsidRDefault="007E6B46" w:rsidP="000574FB">
      <w:r>
        <w:separator/>
      </w:r>
    </w:p>
  </w:footnote>
  <w:footnote w:type="continuationSeparator" w:id="0">
    <w:p w14:paraId="2CB629A6" w14:textId="77777777" w:rsidR="007E6B46" w:rsidRDefault="007E6B46" w:rsidP="00057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510A"/>
    <w:multiLevelType w:val="hybridMultilevel"/>
    <w:tmpl w:val="50181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7C11B9"/>
    <w:multiLevelType w:val="hybridMultilevel"/>
    <w:tmpl w:val="A3BC14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1506933"/>
    <w:multiLevelType w:val="multilevel"/>
    <w:tmpl w:val="0C0C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A6E35"/>
    <w:multiLevelType w:val="hybridMultilevel"/>
    <w:tmpl w:val="5D9A4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4446DA"/>
    <w:multiLevelType w:val="hybridMultilevel"/>
    <w:tmpl w:val="ACAE181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57A632D"/>
    <w:multiLevelType w:val="hybridMultilevel"/>
    <w:tmpl w:val="E1728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925CE8"/>
    <w:multiLevelType w:val="hybridMultilevel"/>
    <w:tmpl w:val="176E4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160743">
    <w:abstractNumId w:val="2"/>
  </w:num>
  <w:num w:numId="2" w16cid:durableId="1904170729">
    <w:abstractNumId w:val="1"/>
  </w:num>
  <w:num w:numId="3" w16cid:durableId="61954628">
    <w:abstractNumId w:val="3"/>
  </w:num>
  <w:num w:numId="4" w16cid:durableId="791823735">
    <w:abstractNumId w:val="5"/>
  </w:num>
  <w:num w:numId="5" w16cid:durableId="1214124531">
    <w:abstractNumId w:val="0"/>
  </w:num>
  <w:num w:numId="6" w16cid:durableId="1459370668">
    <w:abstractNumId w:val="6"/>
  </w:num>
  <w:num w:numId="7" w16cid:durableId="1151363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55"/>
    <w:rsid w:val="000033D4"/>
    <w:rsid w:val="00007BED"/>
    <w:rsid w:val="00055E97"/>
    <w:rsid w:val="000574FB"/>
    <w:rsid w:val="000A50F6"/>
    <w:rsid w:val="000B2A0C"/>
    <w:rsid w:val="000B4FE1"/>
    <w:rsid w:val="000B7B86"/>
    <w:rsid w:val="000C007F"/>
    <w:rsid w:val="001252A3"/>
    <w:rsid w:val="00125841"/>
    <w:rsid w:val="00170E3A"/>
    <w:rsid w:val="00180CE2"/>
    <w:rsid w:val="001E2375"/>
    <w:rsid w:val="001E46E8"/>
    <w:rsid w:val="001E4B97"/>
    <w:rsid w:val="001E5518"/>
    <w:rsid w:val="00205668"/>
    <w:rsid w:val="002218F6"/>
    <w:rsid w:val="00232845"/>
    <w:rsid w:val="00245D45"/>
    <w:rsid w:val="00252292"/>
    <w:rsid w:val="00260B16"/>
    <w:rsid w:val="00266724"/>
    <w:rsid w:val="00267476"/>
    <w:rsid w:val="00276A17"/>
    <w:rsid w:val="002A7986"/>
    <w:rsid w:val="002B05B7"/>
    <w:rsid w:val="003332B3"/>
    <w:rsid w:val="00336D3D"/>
    <w:rsid w:val="003602E7"/>
    <w:rsid w:val="003605B3"/>
    <w:rsid w:val="00360A65"/>
    <w:rsid w:val="00384D56"/>
    <w:rsid w:val="0039136B"/>
    <w:rsid w:val="00396D8A"/>
    <w:rsid w:val="003A083A"/>
    <w:rsid w:val="003C6411"/>
    <w:rsid w:val="004051AF"/>
    <w:rsid w:val="004144E3"/>
    <w:rsid w:val="00423D55"/>
    <w:rsid w:val="00441D27"/>
    <w:rsid w:val="004775FF"/>
    <w:rsid w:val="00484269"/>
    <w:rsid w:val="00492BEB"/>
    <w:rsid w:val="004A21DF"/>
    <w:rsid w:val="004A2CD5"/>
    <w:rsid w:val="0051516D"/>
    <w:rsid w:val="005402BF"/>
    <w:rsid w:val="00552A77"/>
    <w:rsid w:val="00574E40"/>
    <w:rsid w:val="005806F2"/>
    <w:rsid w:val="005B0089"/>
    <w:rsid w:val="005C311A"/>
    <w:rsid w:val="005C77A8"/>
    <w:rsid w:val="00611D72"/>
    <w:rsid w:val="0069424F"/>
    <w:rsid w:val="006C0A82"/>
    <w:rsid w:val="006C566A"/>
    <w:rsid w:val="006D7EF4"/>
    <w:rsid w:val="006E55A4"/>
    <w:rsid w:val="006E5822"/>
    <w:rsid w:val="006F2A69"/>
    <w:rsid w:val="006F52BC"/>
    <w:rsid w:val="00714164"/>
    <w:rsid w:val="00721D63"/>
    <w:rsid w:val="0076643E"/>
    <w:rsid w:val="00774C54"/>
    <w:rsid w:val="007A78BB"/>
    <w:rsid w:val="007D0571"/>
    <w:rsid w:val="007D4DD7"/>
    <w:rsid w:val="007D5EAA"/>
    <w:rsid w:val="007E290B"/>
    <w:rsid w:val="007E6B46"/>
    <w:rsid w:val="007F0B42"/>
    <w:rsid w:val="00826E20"/>
    <w:rsid w:val="00842749"/>
    <w:rsid w:val="00843A33"/>
    <w:rsid w:val="00850A18"/>
    <w:rsid w:val="00881AA0"/>
    <w:rsid w:val="00894D16"/>
    <w:rsid w:val="008A0B9E"/>
    <w:rsid w:val="008D66E3"/>
    <w:rsid w:val="0091195B"/>
    <w:rsid w:val="00936531"/>
    <w:rsid w:val="009654ED"/>
    <w:rsid w:val="00995A9C"/>
    <w:rsid w:val="009A66EE"/>
    <w:rsid w:val="009A7C01"/>
    <w:rsid w:val="009D2498"/>
    <w:rsid w:val="009F5287"/>
    <w:rsid w:val="00A24C8B"/>
    <w:rsid w:val="00A32ED3"/>
    <w:rsid w:val="00A43BAD"/>
    <w:rsid w:val="00A6052A"/>
    <w:rsid w:val="00A665B3"/>
    <w:rsid w:val="00A671C4"/>
    <w:rsid w:val="00A74A3B"/>
    <w:rsid w:val="00A95B52"/>
    <w:rsid w:val="00AB185B"/>
    <w:rsid w:val="00AC5E86"/>
    <w:rsid w:val="00AD4A43"/>
    <w:rsid w:val="00B100E4"/>
    <w:rsid w:val="00B165DF"/>
    <w:rsid w:val="00B26827"/>
    <w:rsid w:val="00B50876"/>
    <w:rsid w:val="00B608DB"/>
    <w:rsid w:val="00B74F19"/>
    <w:rsid w:val="00B83B06"/>
    <w:rsid w:val="00BB7B94"/>
    <w:rsid w:val="00BD2FA4"/>
    <w:rsid w:val="00BF71E6"/>
    <w:rsid w:val="00C331AD"/>
    <w:rsid w:val="00C43B50"/>
    <w:rsid w:val="00C662B6"/>
    <w:rsid w:val="00C875E7"/>
    <w:rsid w:val="00CB4C35"/>
    <w:rsid w:val="00D31815"/>
    <w:rsid w:val="00D418A0"/>
    <w:rsid w:val="00D46D0E"/>
    <w:rsid w:val="00D51C7C"/>
    <w:rsid w:val="00D5452A"/>
    <w:rsid w:val="00D924BB"/>
    <w:rsid w:val="00D93F83"/>
    <w:rsid w:val="00DC4E65"/>
    <w:rsid w:val="00E01BD3"/>
    <w:rsid w:val="00E05F86"/>
    <w:rsid w:val="00E11B9C"/>
    <w:rsid w:val="00E31EF9"/>
    <w:rsid w:val="00E35C85"/>
    <w:rsid w:val="00E62B70"/>
    <w:rsid w:val="00E8394E"/>
    <w:rsid w:val="00E86E27"/>
    <w:rsid w:val="00EA2BEC"/>
    <w:rsid w:val="00EC3617"/>
    <w:rsid w:val="00EC7BC7"/>
    <w:rsid w:val="00F17EE7"/>
    <w:rsid w:val="00F332C2"/>
    <w:rsid w:val="00F56FE9"/>
    <w:rsid w:val="00F7299E"/>
    <w:rsid w:val="00F8349B"/>
    <w:rsid w:val="00FB0FBA"/>
    <w:rsid w:val="00FC5162"/>
    <w:rsid w:val="00FE051D"/>
    <w:rsid w:val="00FE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E1277DF"/>
  <w15:chartTrackingRefBased/>
  <w15:docId w15:val="{43598D2B-3B1E-4511-B68F-8B0A17BB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423D5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3D55"/>
  </w:style>
  <w:style w:type="character" w:styleId="Hyperlink">
    <w:name w:val="Hyperlink"/>
    <w:rsid w:val="00423D55"/>
    <w:rPr>
      <w:color w:val="0000FF"/>
      <w:u w:val="single"/>
    </w:rPr>
  </w:style>
  <w:style w:type="paragraph" w:styleId="NormalWeb">
    <w:name w:val="Normal (Web)"/>
    <w:basedOn w:val="Normal"/>
    <w:rsid w:val="00423D55"/>
    <w:pPr>
      <w:spacing w:before="100" w:beforeAutospacing="1" w:after="100" w:afterAutospacing="1"/>
    </w:pPr>
  </w:style>
  <w:style w:type="character" w:styleId="Strong">
    <w:name w:val="Strong"/>
    <w:qFormat/>
    <w:rsid w:val="00423D55"/>
    <w:rPr>
      <w:b/>
      <w:bCs/>
    </w:rPr>
  </w:style>
  <w:style w:type="paragraph" w:styleId="BodyText">
    <w:name w:val="Body Text"/>
    <w:basedOn w:val="Normal"/>
    <w:link w:val="BodyTextChar1"/>
    <w:rsid w:val="00180CE2"/>
    <w:pPr>
      <w:jc w:val="both"/>
    </w:pPr>
    <w:rPr>
      <w:szCs w:val="20"/>
      <w:lang w:val="en-GB"/>
    </w:rPr>
  </w:style>
  <w:style w:type="character" w:customStyle="1" w:styleId="BodyTextChar1">
    <w:name w:val="Body Text Char1"/>
    <w:link w:val="BodyText"/>
    <w:rsid w:val="00180CE2"/>
    <w:rPr>
      <w:sz w:val="24"/>
      <w:lang w:val="en-GB" w:eastAsia="en-US" w:bidi="ar-SA"/>
    </w:rPr>
  </w:style>
  <w:style w:type="paragraph" w:styleId="ListParagraph">
    <w:name w:val="List Paragraph"/>
    <w:basedOn w:val="Normal"/>
    <w:qFormat/>
    <w:rsid w:val="00180CE2"/>
    <w:pPr>
      <w:ind w:left="720"/>
      <w:contextualSpacing/>
    </w:pPr>
    <w:rPr>
      <w:sz w:val="20"/>
      <w:szCs w:val="20"/>
      <w:lang w:val="en-GB"/>
    </w:rPr>
  </w:style>
  <w:style w:type="paragraph" w:styleId="BodyText2">
    <w:name w:val="Body Text 2"/>
    <w:basedOn w:val="Normal"/>
    <w:rsid w:val="00180CE2"/>
    <w:pPr>
      <w:spacing w:after="120" w:line="480" w:lineRule="auto"/>
    </w:pPr>
  </w:style>
  <w:style w:type="table" w:styleId="TableGrid">
    <w:name w:val="Table Grid"/>
    <w:basedOn w:val="TableNormal"/>
    <w:rsid w:val="00336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336D3D"/>
    <w:rPr>
      <w:rFonts w:cs="Times New Roman"/>
      <w:sz w:val="24"/>
      <w:szCs w:val="24"/>
      <w:lang w:val="en-GB" w:eastAsia="x-none"/>
    </w:rPr>
  </w:style>
  <w:style w:type="paragraph" w:styleId="BalloonText">
    <w:name w:val="Balloon Text"/>
    <w:basedOn w:val="Normal"/>
    <w:semiHidden/>
    <w:rsid w:val="00D51C7C"/>
    <w:rPr>
      <w:rFonts w:ascii="Tahoma" w:hAnsi="Tahoma" w:cs="Tahoma"/>
      <w:sz w:val="16"/>
      <w:szCs w:val="16"/>
    </w:rPr>
  </w:style>
  <w:style w:type="paragraph" w:styleId="Header">
    <w:name w:val="header"/>
    <w:basedOn w:val="Normal"/>
    <w:link w:val="HeaderChar"/>
    <w:rsid w:val="000574FB"/>
    <w:pPr>
      <w:tabs>
        <w:tab w:val="center" w:pos="4680"/>
        <w:tab w:val="right" w:pos="9360"/>
      </w:tabs>
    </w:pPr>
  </w:style>
  <w:style w:type="character" w:customStyle="1" w:styleId="HeaderChar">
    <w:name w:val="Header Char"/>
    <w:basedOn w:val="DefaultParagraphFont"/>
    <w:link w:val="Header"/>
    <w:rsid w:val="000574FB"/>
    <w:rPr>
      <w:sz w:val="24"/>
      <w:szCs w:val="24"/>
    </w:rPr>
  </w:style>
  <w:style w:type="paragraph" w:styleId="Footer">
    <w:name w:val="footer"/>
    <w:basedOn w:val="Normal"/>
    <w:link w:val="FooterChar"/>
    <w:rsid w:val="000574FB"/>
    <w:pPr>
      <w:tabs>
        <w:tab w:val="center" w:pos="4680"/>
        <w:tab w:val="right" w:pos="9360"/>
      </w:tabs>
    </w:pPr>
  </w:style>
  <w:style w:type="character" w:customStyle="1" w:styleId="FooterChar">
    <w:name w:val="Footer Char"/>
    <w:basedOn w:val="DefaultParagraphFont"/>
    <w:link w:val="Footer"/>
    <w:rsid w:val="000574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236049">
      <w:bodyDiv w:val="1"/>
      <w:marLeft w:val="0"/>
      <w:marRight w:val="0"/>
      <w:marTop w:val="0"/>
      <w:marBottom w:val="0"/>
      <w:divBdr>
        <w:top w:val="none" w:sz="0" w:space="0" w:color="auto"/>
        <w:left w:val="none" w:sz="0" w:space="0" w:color="auto"/>
        <w:bottom w:val="none" w:sz="0" w:space="0" w:color="auto"/>
        <w:right w:val="none" w:sz="0" w:space="0" w:color="auto"/>
      </w:divBdr>
      <w:divsChild>
        <w:div w:id="334841522">
          <w:marLeft w:val="0"/>
          <w:marRight w:val="0"/>
          <w:marTop w:val="303"/>
          <w:marBottom w:val="0"/>
          <w:divBdr>
            <w:top w:val="none" w:sz="0" w:space="0" w:color="auto"/>
            <w:left w:val="none" w:sz="0" w:space="0" w:color="auto"/>
            <w:bottom w:val="none" w:sz="0" w:space="0" w:color="auto"/>
            <w:right w:val="none" w:sz="0" w:space="0" w:color="auto"/>
          </w:divBdr>
        </w:div>
        <w:div w:id="815335919">
          <w:marLeft w:val="0"/>
          <w:marRight w:val="0"/>
          <w:marTop w:val="121"/>
          <w:marBottom w:val="121"/>
          <w:divBdr>
            <w:top w:val="single" w:sz="4" w:space="12" w:color="DBDBDB"/>
            <w:left w:val="none" w:sz="0" w:space="0" w:color="auto"/>
            <w:bottom w:val="single" w:sz="4" w:space="12" w:color="DBDBD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C3B592304EB4B80CDB6888F625318" ma:contentTypeVersion="16" ma:contentTypeDescription="Create a new document." ma:contentTypeScope="" ma:versionID="a9d1be9139117efce5188bb01ea718be">
  <xsd:schema xmlns:xsd="http://www.w3.org/2001/XMLSchema" xmlns:xs="http://www.w3.org/2001/XMLSchema" xmlns:p="http://schemas.microsoft.com/office/2006/metadata/properties" xmlns:ns2="339007f6-c267-4043-9720-d98a7b6f8ab1" xmlns:ns3="b76404a5-a78c-4dff-9cf1-db9f6247a80e" targetNamespace="http://schemas.microsoft.com/office/2006/metadata/properties" ma:root="true" ma:fieldsID="d1a5ddf0efb06741e247ddb1d3fca608" ns2:_="" ns3:_="">
    <xsd:import namespace="339007f6-c267-4043-9720-d98a7b6f8ab1"/>
    <xsd:import namespace="b76404a5-a78c-4dff-9cf1-db9f6247a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007f6-c267-4043-9720-d98a7b6f8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ed4e76-f251-42fe-a8c1-a95ca6cb51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404a5-a78c-4dff-9cf1-db9f6247a8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83bd84-fb69-44fb-8d69-2aa78338a90c}" ma:internalName="TaxCatchAll" ma:showField="CatchAllData" ma:web="b76404a5-a78c-4dff-9cf1-db9f6247a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76404a5-a78c-4dff-9cf1-db9f6247a80e" xsi:nil="true"/>
    <lcf76f155ced4ddcb4097134ff3c332f xmlns="339007f6-c267-4043-9720-d98a7b6f8a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10029-181E-44DC-BA74-12A9E7B9A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007f6-c267-4043-9720-d98a7b6f8ab1"/>
    <ds:schemaRef ds:uri="b76404a5-a78c-4dff-9cf1-db9f6247a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A972D-A370-4D69-929C-FB1DE3E6E641}">
  <ds:schemaRefs>
    <ds:schemaRef ds:uri="http://schemas.microsoft.com/office/2006/metadata/properties"/>
    <ds:schemaRef ds:uri="http://schemas.microsoft.com/office/infopath/2007/PartnerControls"/>
    <ds:schemaRef ds:uri="b76404a5-a78c-4dff-9cf1-db9f6247a80e"/>
    <ds:schemaRef ds:uri="339007f6-c267-4043-9720-d98a7b6f8ab1"/>
  </ds:schemaRefs>
</ds:datastoreItem>
</file>

<file path=customXml/itemProps3.xml><?xml version="1.0" encoding="utf-8"?>
<ds:datastoreItem xmlns:ds="http://schemas.openxmlformats.org/officeDocument/2006/customXml" ds:itemID="{723D3E36-2420-4405-ABD3-4F8532BBF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Dell</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User</dc:creator>
  <cp:keywords/>
  <dc:description/>
  <cp:lastModifiedBy>Mary T Conway</cp:lastModifiedBy>
  <cp:revision>9</cp:revision>
  <cp:lastPrinted>2023-06-19T08:22:00Z</cp:lastPrinted>
  <dcterms:created xsi:type="dcterms:W3CDTF">2023-06-19T20:32:00Z</dcterms:created>
  <dcterms:modified xsi:type="dcterms:W3CDTF">2023-06-20T11:03:00Z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0x010100C4DC3B592304EB4B80CDB6888F625318</vt:lpwstr>
  </property>
  <property fmtid="{D5CDD505-2E9C-101B-9397-08002B2CF9AE}" pid="3" name="MediaServiceImageTags">
    <vt:lpwstr/>
  </property>
</Properties>
</file>